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7E2A1">
      <w:pPr>
        <w:widowControl/>
        <w:snapToGrid w:val="0"/>
        <w:jc w:val="left"/>
        <w:rPr>
          <w:rFonts w:hint="eastAsia" w:ascii="宋体" w:hAnsi="宋体" w:eastAsia="宋体" w:cs="宋体"/>
          <w:b w:val="0"/>
          <w:bCs/>
          <w:color w:val="auto"/>
          <w:sz w:val="28"/>
          <w:szCs w:val="28"/>
          <w:lang w:val="en-US" w:eastAsia="zh-CN"/>
        </w:rPr>
      </w:pPr>
      <w:bookmarkStart w:id="0" w:name="_GoBack"/>
      <w:r>
        <w:rPr>
          <w:rFonts w:hint="eastAsia" w:ascii="宋体" w:hAnsi="宋体" w:eastAsia="宋体" w:cs="宋体"/>
          <w:b w:val="0"/>
          <w:bCs/>
          <w:color w:val="auto"/>
          <w:kern w:val="0"/>
          <w:sz w:val="28"/>
          <w:szCs w:val="28"/>
        </w:rPr>
        <w:t>附件</w:t>
      </w:r>
      <w:r>
        <w:rPr>
          <w:rFonts w:hint="eastAsia" w:ascii="宋体" w:hAnsi="宋体" w:eastAsia="宋体" w:cs="宋体"/>
          <w:b w:val="0"/>
          <w:bCs/>
          <w:color w:val="auto"/>
          <w:kern w:val="0"/>
          <w:sz w:val="28"/>
          <w:szCs w:val="28"/>
          <w:lang w:val="en-US" w:eastAsia="zh-CN"/>
        </w:rPr>
        <w:t>3</w:t>
      </w:r>
    </w:p>
    <w:p w14:paraId="63B39781">
      <w:pPr>
        <w:spacing w:line="560" w:lineRule="exact"/>
        <w:jc w:val="center"/>
        <w:rPr>
          <w:rFonts w:hint="eastAsia" w:ascii="宋体" w:hAnsi="宋体" w:eastAsia="宋体" w:cs="宋体"/>
          <w:b/>
          <w:bCs w:val="0"/>
          <w:color w:val="auto"/>
          <w:kern w:val="0"/>
          <w:sz w:val="32"/>
          <w:szCs w:val="32"/>
        </w:rPr>
      </w:pPr>
      <w:r>
        <w:rPr>
          <w:rFonts w:hint="eastAsia" w:ascii="宋体" w:hAnsi="宋体" w:eastAsia="宋体" w:cs="宋体"/>
          <w:b/>
          <w:bCs w:val="0"/>
          <w:color w:val="auto"/>
          <w:kern w:val="0"/>
          <w:sz w:val="32"/>
          <w:szCs w:val="32"/>
          <w:lang w:val="en-US" w:eastAsia="zh-CN"/>
        </w:rPr>
        <w:t>药品</w:t>
      </w:r>
      <w:r>
        <w:rPr>
          <w:rFonts w:hint="eastAsia" w:ascii="宋体" w:hAnsi="宋体" w:eastAsia="宋体" w:cs="宋体"/>
          <w:b/>
          <w:bCs w:val="0"/>
          <w:color w:val="auto"/>
          <w:kern w:val="0"/>
          <w:sz w:val="32"/>
          <w:szCs w:val="32"/>
          <w:lang w:eastAsia="zh-CN"/>
        </w:rPr>
        <w:t>配送企业</w:t>
      </w:r>
      <w:r>
        <w:rPr>
          <w:rFonts w:hint="eastAsia" w:ascii="宋体" w:hAnsi="宋体" w:eastAsia="宋体" w:cs="宋体"/>
          <w:b/>
          <w:bCs w:val="0"/>
          <w:color w:val="auto"/>
          <w:kern w:val="0"/>
          <w:sz w:val="32"/>
          <w:szCs w:val="32"/>
        </w:rPr>
        <w:t>遴选评分</w:t>
      </w:r>
      <w:r>
        <w:rPr>
          <w:rFonts w:hint="eastAsia" w:ascii="宋体" w:hAnsi="宋体" w:eastAsia="宋体" w:cs="宋体"/>
          <w:b/>
          <w:bCs w:val="0"/>
          <w:color w:val="auto"/>
          <w:kern w:val="0"/>
          <w:sz w:val="32"/>
          <w:szCs w:val="32"/>
          <w:lang w:val="en-US" w:eastAsia="zh-CN"/>
        </w:rPr>
        <w:t>自评</w:t>
      </w:r>
      <w:r>
        <w:rPr>
          <w:rFonts w:hint="eastAsia" w:ascii="宋体" w:hAnsi="宋体" w:eastAsia="宋体" w:cs="宋体"/>
          <w:b/>
          <w:bCs w:val="0"/>
          <w:color w:val="auto"/>
          <w:kern w:val="0"/>
          <w:sz w:val="32"/>
          <w:szCs w:val="32"/>
        </w:rPr>
        <w:t>表</w:t>
      </w:r>
      <w:bookmarkEnd w:id="0"/>
    </w:p>
    <w:tbl>
      <w:tblPr>
        <w:tblStyle w:val="5"/>
        <w:tblW w:w="108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3"/>
        <w:gridCol w:w="1140"/>
        <w:gridCol w:w="4750"/>
        <w:gridCol w:w="430"/>
        <w:gridCol w:w="500"/>
        <w:gridCol w:w="2956"/>
      </w:tblGrid>
      <w:tr w14:paraId="58266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jc w:val="center"/>
        </w:trPr>
        <w:tc>
          <w:tcPr>
            <w:tcW w:w="1093" w:type="dxa"/>
            <w:vAlign w:val="top"/>
          </w:tcPr>
          <w:p w14:paraId="4C35C826">
            <w:pPr>
              <w:spacing w:line="259" w:lineRule="auto"/>
              <w:rPr>
                <w:rFonts w:ascii="Arial"/>
                <w:color w:val="auto"/>
                <w:sz w:val="21"/>
                <w:szCs w:val="21"/>
              </w:rPr>
            </w:pPr>
          </w:p>
          <w:p w14:paraId="73D22FD7">
            <w:pPr>
              <w:pStyle w:val="6"/>
              <w:spacing w:before="78" w:line="220" w:lineRule="auto"/>
              <w:ind w:left="121"/>
              <w:rPr>
                <w:color w:val="auto"/>
                <w:sz w:val="21"/>
                <w:szCs w:val="21"/>
              </w:rPr>
            </w:pPr>
            <w:r>
              <w:rPr>
                <w:b/>
                <w:bCs/>
                <w:color w:val="auto"/>
                <w:spacing w:val="-6"/>
                <w:sz w:val="21"/>
                <w:szCs w:val="21"/>
              </w:rPr>
              <w:t>一级指标</w:t>
            </w:r>
          </w:p>
        </w:tc>
        <w:tc>
          <w:tcPr>
            <w:tcW w:w="1140" w:type="dxa"/>
            <w:vAlign w:val="top"/>
          </w:tcPr>
          <w:p w14:paraId="42431725">
            <w:pPr>
              <w:spacing w:line="259" w:lineRule="auto"/>
              <w:rPr>
                <w:rFonts w:ascii="Arial"/>
                <w:color w:val="auto"/>
                <w:sz w:val="21"/>
                <w:szCs w:val="21"/>
              </w:rPr>
            </w:pPr>
          </w:p>
          <w:p w14:paraId="75B954E5">
            <w:pPr>
              <w:pStyle w:val="6"/>
              <w:spacing w:before="78" w:line="220" w:lineRule="auto"/>
              <w:ind w:left="171"/>
              <w:rPr>
                <w:color w:val="auto"/>
                <w:sz w:val="21"/>
                <w:szCs w:val="21"/>
              </w:rPr>
            </w:pPr>
            <w:r>
              <w:rPr>
                <w:b/>
                <w:bCs/>
                <w:color w:val="auto"/>
                <w:spacing w:val="-6"/>
                <w:sz w:val="21"/>
                <w:szCs w:val="21"/>
              </w:rPr>
              <w:t>二级指标</w:t>
            </w:r>
          </w:p>
        </w:tc>
        <w:tc>
          <w:tcPr>
            <w:tcW w:w="4750" w:type="dxa"/>
            <w:vAlign w:val="top"/>
          </w:tcPr>
          <w:p w14:paraId="46C35CF5">
            <w:pPr>
              <w:spacing w:line="259" w:lineRule="auto"/>
              <w:rPr>
                <w:rFonts w:ascii="Arial"/>
                <w:color w:val="auto"/>
                <w:sz w:val="21"/>
                <w:szCs w:val="21"/>
              </w:rPr>
            </w:pPr>
          </w:p>
          <w:p w14:paraId="6D7529AB">
            <w:pPr>
              <w:pStyle w:val="6"/>
              <w:spacing w:before="78" w:line="218" w:lineRule="auto"/>
              <w:ind w:left="1639"/>
              <w:rPr>
                <w:color w:val="auto"/>
                <w:sz w:val="21"/>
                <w:szCs w:val="21"/>
              </w:rPr>
            </w:pPr>
            <w:r>
              <w:rPr>
                <w:b/>
                <w:bCs/>
                <w:color w:val="auto"/>
                <w:spacing w:val="-5"/>
                <w:sz w:val="21"/>
                <w:szCs w:val="21"/>
              </w:rPr>
              <w:t>评价细则</w:t>
            </w:r>
          </w:p>
        </w:tc>
        <w:tc>
          <w:tcPr>
            <w:tcW w:w="430" w:type="dxa"/>
            <w:vAlign w:val="top"/>
          </w:tcPr>
          <w:p w14:paraId="26E5D9F1">
            <w:pPr>
              <w:pStyle w:val="6"/>
              <w:spacing w:before="219" w:line="202" w:lineRule="auto"/>
              <w:ind w:left="139" w:right="130" w:firstLine="2"/>
              <w:rPr>
                <w:color w:val="auto"/>
                <w:sz w:val="21"/>
                <w:szCs w:val="21"/>
              </w:rPr>
            </w:pPr>
            <w:r>
              <w:rPr>
                <w:b/>
                <w:bCs/>
                <w:color w:val="auto"/>
                <w:spacing w:val="-15"/>
                <w:sz w:val="21"/>
                <w:szCs w:val="21"/>
              </w:rPr>
              <w:t>分</w:t>
            </w:r>
            <w:r>
              <w:rPr>
                <w:b/>
                <w:bCs/>
                <w:color w:val="auto"/>
                <w:spacing w:val="-12"/>
                <w:sz w:val="21"/>
                <w:szCs w:val="21"/>
              </w:rPr>
              <w:t>值</w:t>
            </w:r>
          </w:p>
        </w:tc>
        <w:tc>
          <w:tcPr>
            <w:tcW w:w="500" w:type="dxa"/>
            <w:vAlign w:val="top"/>
          </w:tcPr>
          <w:p w14:paraId="13ABA2DE">
            <w:pPr>
              <w:pStyle w:val="6"/>
              <w:spacing w:before="220" w:line="202" w:lineRule="auto"/>
              <w:ind w:left="130" w:right="120" w:hanging="3"/>
              <w:rPr>
                <w:color w:val="auto"/>
                <w:sz w:val="21"/>
                <w:szCs w:val="21"/>
              </w:rPr>
            </w:pPr>
            <w:r>
              <w:rPr>
                <w:b/>
                <w:bCs/>
                <w:color w:val="auto"/>
                <w:spacing w:val="-11"/>
                <w:sz w:val="21"/>
                <w:szCs w:val="21"/>
              </w:rPr>
              <w:t>评</w:t>
            </w:r>
            <w:r>
              <w:rPr>
                <w:color w:val="auto"/>
                <w:sz w:val="21"/>
                <w:szCs w:val="21"/>
              </w:rPr>
              <w:t xml:space="preserve"> </w:t>
            </w:r>
            <w:r>
              <w:rPr>
                <w:b/>
                <w:bCs/>
                <w:color w:val="auto"/>
                <w:spacing w:val="-15"/>
                <w:sz w:val="21"/>
                <w:szCs w:val="21"/>
              </w:rPr>
              <w:t>分</w:t>
            </w:r>
          </w:p>
        </w:tc>
        <w:tc>
          <w:tcPr>
            <w:tcW w:w="2956" w:type="dxa"/>
            <w:vAlign w:val="top"/>
          </w:tcPr>
          <w:p w14:paraId="7C15AFE0">
            <w:pPr>
              <w:pStyle w:val="6"/>
              <w:spacing w:before="41" w:line="219" w:lineRule="auto"/>
              <w:ind w:left="1093"/>
              <w:rPr>
                <w:color w:val="auto"/>
                <w:sz w:val="21"/>
                <w:szCs w:val="21"/>
              </w:rPr>
            </w:pPr>
            <w:r>
              <w:rPr>
                <w:b/>
                <w:bCs/>
                <w:color w:val="auto"/>
                <w:spacing w:val="-5"/>
                <w:sz w:val="21"/>
                <w:szCs w:val="21"/>
              </w:rPr>
              <w:t>证明材料</w:t>
            </w:r>
          </w:p>
          <w:p w14:paraId="20E179F0">
            <w:pPr>
              <w:pStyle w:val="6"/>
              <w:spacing w:before="26" w:line="224" w:lineRule="auto"/>
              <w:ind w:left="254" w:right="123" w:hanging="112"/>
              <w:rPr>
                <w:color w:val="auto"/>
                <w:sz w:val="21"/>
                <w:szCs w:val="21"/>
              </w:rPr>
            </w:pPr>
            <w:r>
              <w:rPr>
                <w:b/>
                <w:bCs/>
                <w:color w:val="auto"/>
                <w:spacing w:val="-4"/>
                <w:sz w:val="21"/>
                <w:szCs w:val="21"/>
              </w:rPr>
              <w:t>（复印件加盖公章并按评分</w:t>
            </w:r>
            <w:r>
              <w:rPr>
                <w:b/>
                <w:bCs/>
                <w:color w:val="auto"/>
                <w:spacing w:val="-3"/>
                <w:sz w:val="21"/>
                <w:szCs w:val="21"/>
              </w:rPr>
              <w:t>项顺序装订，原件备查）</w:t>
            </w:r>
          </w:p>
        </w:tc>
      </w:tr>
      <w:tr w14:paraId="00480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093" w:type="dxa"/>
            <w:vMerge w:val="restart"/>
            <w:tcBorders>
              <w:bottom w:val="nil"/>
            </w:tcBorders>
            <w:vAlign w:val="top"/>
          </w:tcPr>
          <w:p w14:paraId="42E01C6F">
            <w:pPr>
              <w:spacing w:line="251" w:lineRule="auto"/>
              <w:rPr>
                <w:rFonts w:ascii="Arial"/>
                <w:color w:val="auto"/>
                <w:sz w:val="21"/>
                <w:szCs w:val="21"/>
              </w:rPr>
            </w:pPr>
          </w:p>
          <w:p w14:paraId="1799D25D">
            <w:pPr>
              <w:spacing w:line="251" w:lineRule="auto"/>
              <w:rPr>
                <w:rFonts w:ascii="Arial"/>
                <w:color w:val="auto"/>
                <w:sz w:val="21"/>
                <w:szCs w:val="21"/>
              </w:rPr>
            </w:pPr>
          </w:p>
          <w:p w14:paraId="32BC5FD9">
            <w:pPr>
              <w:spacing w:line="252" w:lineRule="auto"/>
              <w:rPr>
                <w:rFonts w:ascii="Arial"/>
                <w:color w:val="auto"/>
                <w:sz w:val="21"/>
                <w:szCs w:val="21"/>
              </w:rPr>
            </w:pPr>
          </w:p>
          <w:p w14:paraId="49666390">
            <w:pPr>
              <w:spacing w:line="252" w:lineRule="auto"/>
              <w:rPr>
                <w:rFonts w:ascii="Arial"/>
                <w:color w:val="auto"/>
                <w:sz w:val="21"/>
                <w:szCs w:val="21"/>
              </w:rPr>
            </w:pPr>
          </w:p>
          <w:p w14:paraId="18C7A455">
            <w:pPr>
              <w:spacing w:line="252" w:lineRule="auto"/>
              <w:rPr>
                <w:rFonts w:ascii="Arial"/>
                <w:color w:val="auto"/>
                <w:sz w:val="21"/>
                <w:szCs w:val="21"/>
              </w:rPr>
            </w:pPr>
          </w:p>
          <w:p w14:paraId="6A29694D">
            <w:pPr>
              <w:spacing w:line="252" w:lineRule="auto"/>
              <w:rPr>
                <w:rFonts w:ascii="Arial"/>
                <w:color w:val="auto"/>
                <w:sz w:val="21"/>
                <w:szCs w:val="21"/>
              </w:rPr>
            </w:pPr>
          </w:p>
          <w:p w14:paraId="0EC9E198">
            <w:pPr>
              <w:spacing w:line="252" w:lineRule="auto"/>
              <w:rPr>
                <w:rFonts w:ascii="Arial"/>
                <w:color w:val="auto"/>
                <w:sz w:val="21"/>
                <w:szCs w:val="21"/>
              </w:rPr>
            </w:pPr>
          </w:p>
          <w:p w14:paraId="4CA39460">
            <w:pPr>
              <w:spacing w:line="252" w:lineRule="auto"/>
              <w:rPr>
                <w:rFonts w:ascii="Arial"/>
                <w:color w:val="auto"/>
                <w:sz w:val="21"/>
                <w:szCs w:val="21"/>
              </w:rPr>
            </w:pPr>
          </w:p>
          <w:p w14:paraId="73605F0F">
            <w:pPr>
              <w:spacing w:line="252" w:lineRule="auto"/>
              <w:rPr>
                <w:rFonts w:ascii="Arial"/>
                <w:color w:val="auto"/>
                <w:sz w:val="21"/>
                <w:szCs w:val="21"/>
              </w:rPr>
            </w:pPr>
          </w:p>
          <w:p w14:paraId="33B7E79E">
            <w:pPr>
              <w:spacing w:line="252" w:lineRule="auto"/>
              <w:rPr>
                <w:rFonts w:ascii="Arial"/>
                <w:color w:val="auto"/>
                <w:sz w:val="21"/>
                <w:szCs w:val="21"/>
              </w:rPr>
            </w:pPr>
          </w:p>
          <w:p w14:paraId="6D754D6D">
            <w:pPr>
              <w:spacing w:line="252" w:lineRule="auto"/>
              <w:rPr>
                <w:rFonts w:ascii="Arial"/>
                <w:color w:val="auto"/>
                <w:sz w:val="21"/>
                <w:szCs w:val="21"/>
              </w:rPr>
            </w:pPr>
          </w:p>
          <w:p w14:paraId="7BF0E049">
            <w:pPr>
              <w:spacing w:line="252" w:lineRule="auto"/>
              <w:rPr>
                <w:rFonts w:ascii="Arial"/>
                <w:color w:val="auto"/>
                <w:sz w:val="21"/>
                <w:szCs w:val="21"/>
              </w:rPr>
            </w:pPr>
          </w:p>
          <w:p w14:paraId="355C05C5">
            <w:pPr>
              <w:pStyle w:val="6"/>
              <w:spacing w:before="71" w:line="248" w:lineRule="auto"/>
              <w:ind w:left="120" w:right="12" w:firstLine="2"/>
              <w:rPr>
                <w:color w:val="auto"/>
                <w:sz w:val="21"/>
                <w:szCs w:val="21"/>
              </w:rPr>
            </w:pPr>
            <w:r>
              <w:rPr>
                <w:rFonts w:ascii="Times New Roman" w:hAnsi="Times New Roman" w:eastAsia="Times New Roman" w:cs="Times New Roman"/>
                <w:b/>
                <w:bCs/>
                <w:color w:val="auto"/>
                <w:spacing w:val="-12"/>
                <w:sz w:val="21"/>
                <w:szCs w:val="21"/>
              </w:rPr>
              <w:t>1.</w:t>
            </w:r>
            <w:r>
              <w:rPr>
                <w:rFonts w:ascii="Times New Roman" w:hAnsi="Times New Roman" w:eastAsia="Times New Roman" w:cs="Times New Roman"/>
                <w:b/>
                <w:bCs/>
                <w:color w:val="auto"/>
                <w:spacing w:val="10"/>
                <w:sz w:val="21"/>
                <w:szCs w:val="21"/>
              </w:rPr>
              <w:t xml:space="preserve"> </w:t>
            </w:r>
            <w:r>
              <w:rPr>
                <w:b/>
                <w:bCs/>
                <w:color w:val="auto"/>
                <w:spacing w:val="-12"/>
                <w:sz w:val="21"/>
                <w:szCs w:val="21"/>
              </w:rPr>
              <w:t>供</w:t>
            </w:r>
            <w:r>
              <w:rPr>
                <w:color w:val="auto"/>
                <w:spacing w:val="-39"/>
                <w:sz w:val="21"/>
                <w:szCs w:val="21"/>
              </w:rPr>
              <w:t xml:space="preserve"> </w:t>
            </w:r>
            <w:r>
              <w:rPr>
                <w:b/>
                <w:bCs/>
                <w:color w:val="auto"/>
                <w:spacing w:val="-12"/>
                <w:sz w:val="21"/>
                <w:szCs w:val="21"/>
              </w:rPr>
              <w:t>货</w:t>
            </w:r>
            <w:r>
              <w:rPr>
                <w:color w:val="auto"/>
                <w:spacing w:val="-38"/>
                <w:sz w:val="21"/>
                <w:szCs w:val="21"/>
              </w:rPr>
              <w:t xml:space="preserve"> </w:t>
            </w:r>
            <w:r>
              <w:rPr>
                <w:b/>
                <w:bCs/>
                <w:color w:val="auto"/>
                <w:spacing w:val="-12"/>
                <w:sz w:val="21"/>
                <w:szCs w:val="21"/>
              </w:rPr>
              <w:t>能</w:t>
            </w:r>
            <w:r>
              <w:rPr>
                <w:color w:val="auto"/>
                <w:sz w:val="21"/>
                <w:szCs w:val="21"/>
              </w:rPr>
              <w:t xml:space="preserve">  </w:t>
            </w:r>
            <w:r>
              <w:rPr>
                <w:b/>
                <w:bCs/>
                <w:color w:val="auto"/>
                <w:spacing w:val="-16"/>
                <w:sz w:val="21"/>
                <w:szCs w:val="21"/>
              </w:rPr>
              <w:t>力（</w:t>
            </w:r>
            <w:r>
              <w:rPr>
                <w:rFonts w:ascii="Times New Roman" w:hAnsi="Times New Roman" w:eastAsia="Times New Roman" w:cs="Times New Roman"/>
                <w:b/>
                <w:bCs/>
                <w:color w:val="auto"/>
                <w:spacing w:val="-16"/>
                <w:sz w:val="21"/>
                <w:szCs w:val="21"/>
              </w:rPr>
              <w:t>25</w:t>
            </w:r>
            <w:r>
              <w:rPr>
                <w:rFonts w:ascii="Times New Roman" w:hAnsi="Times New Roman" w:eastAsia="Times New Roman" w:cs="Times New Roman"/>
                <w:b/>
                <w:bCs/>
                <w:color w:val="auto"/>
                <w:spacing w:val="10"/>
                <w:sz w:val="21"/>
                <w:szCs w:val="21"/>
              </w:rPr>
              <w:t xml:space="preserve"> </w:t>
            </w:r>
            <w:r>
              <w:rPr>
                <w:b/>
                <w:bCs/>
                <w:color w:val="auto"/>
                <w:spacing w:val="-16"/>
                <w:sz w:val="21"/>
                <w:szCs w:val="21"/>
              </w:rPr>
              <w:t>分）</w:t>
            </w:r>
          </w:p>
        </w:tc>
        <w:tc>
          <w:tcPr>
            <w:tcW w:w="1140" w:type="dxa"/>
            <w:vMerge w:val="restart"/>
            <w:tcBorders>
              <w:bottom w:val="nil"/>
            </w:tcBorders>
            <w:vAlign w:val="top"/>
          </w:tcPr>
          <w:p w14:paraId="1D268EDA">
            <w:pPr>
              <w:spacing w:line="265" w:lineRule="auto"/>
              <w:rPr>
                <w:rFonts w:ascii="Arial"/>
                <w:color w:val="auto"/>
                <w:sz w:val="21"/>
                <w:szCs w:val="21"/>
              </w:rPr>
            </w:pPr>
          </w:p>
          <w:p w14:paraId="09ADB2D3">
            <w:pPr>
              <w:pStyle w:val="6"/>
              <w:spacing w:before="71" w:line="253" w:lineRule="auto"/>
              <w:ind w:left="112" w:right="39" w:firstLine="15"/>
              <w:jc w:val="center"/>
              <w:rPr>
                <w:color w:val="auto"/>
                <w:sz w:val="21"/>
                <w:szCs w:val="21"/>
              </w:rPr>
            </w:pPr>
            <w:r>
              <w:rPr>
                <w:rFonts w:ascii="Times New Roman" w:hAnsi="Times New Roman" w:eastAsia="Times New Roman" w:cs="Times New Roman"/>
                <w:color w:val="auto"/>
                <w:spacing w:val="-6"/>
                <w:sz w:val="21"/>
                <w:szCs w:val="21"/>
              </w:rPr>
              <w:t>1.1</w:t>
            </w:r>
            <w:r>
              <w:rPr>
                <w:rFonts w:ascii="Times New Roman" w:hAnsi="Times New Roman" w:eastAsia="Times New Roman" w:cs="Times New Roman"/>
                <w:color w:val="auto"/>
                <w:spacing w:val="10"/>
                <w:sz w:val="21"/>
                <w:szCs w:val="21"/>
              </w:rPr>
              <w:t xml:space="preserve"> </w:t>
            </w:r>
            <w:r>
              <w:rPr>
                <w:color w:val="auto"/>
                <w:spacing w:val="-6"/>
                <w:sz w:val="21"/>
                <w:szCs w:val="21"/>
              </w:rPr>
              <w:t>可配送</w:t>
            </w:r>
            <w:r>
              <w:rPr>
                <w:color w:val="auto"/>
                <w:sz w:val="21"/>
                <w:szCs w:val="21"/>
              </w:rPr>
              <w:t xml:space="preserve">  </w:t>
            </w:r>
            <w:r>
              <w:rPr>
                <w:color w:val="auto"/>
                <w:spacing w:val="-3"/>
                <w:sz w:val="21"/>
                <w:szCs w:val="21"/>
              </w:rPr>
              <w:t>药品</w:t>
            </w:r>
            <w:r>
              <w:rPr>
                <w:rFonts w:hint="eastAsia"/>
                <w:color w:val="auto"/>
                <w:spacing w:val="-3"/>
                <w:sz w:val="21"/>
                <w:szCs w:val="21"/>
                <w:lang w:val="en-US" w:eastAsia="zh-CN"/>
              </w:rPr>
              <w:t>品规数量</w:t>
            </w:r>
            <w:r>
              <w:rPr>
                <w:color w:val="auto"/>
                <w:spacing w:val="-6"/>
                <w:sz w:val="21"/>
                <w:szCs w:val="21"/>
              </w:rPr>
              <w:t>（</w:t>
            </w:r>
            <w:r>
              <w:rPr>
                <w:rFonts w:ascii="Times New Roman" w:hAnsi="Times New Roman" w:eastAsia="Times New Roman" w:cs="Times New Roman"/>
                <w:color w:val="auto"/>
                <w:spacing w:val="-6"/>
                <w:sz w:val="21"/>
                <w:szCs w:val="21"/>
              </w:rPr>
              <w:t>10</w:t>
            </w:r>
            <w:r>
              <w:rPr>
                <w:color w:val="auto"/>
                <w:spacing w:val="-6"/>
                <w:sz w:val="21"/>
                <w:szCs w:val="21"/>
              </w:rPr>
              <w:t>分）</w:t>
            </w:r>
          </w:p>
        </w:tc>
        <w:tc>
          <w:tcPr>
            <w:tcW w:w="4750" w:type="dxa"/>
            <w:vAlign w:val="center"/>
          </w:tcPr>
          <w:p w14:paraId="56DA47CE">
            <w:pPr>
              <w:pStyle w:val="6"/>
              <w:spacing w:before="73" w:line="219" w:lineRule="auto"/>
              <w:ind w:left="129" w:leftChars="0"/>
              <w:jc w:val="left"/>
              <w:rPr>
                <w:rFonts w:hint="default" w:ascii="Times New Roman" w:hAnsi="Times New Roman" w:eastAsia="Times New Roman" w:cs="Times New Roman"/>
                <w:color w:val="auto"/>
                <w:kern w:val="2"/>
                <w:sz w:val="21"/>
                <w:szCs w:val="21"/>
                <w:lang w:val="en-US" w:eastAsia="en-US" w:bidi="ar-SA"/>
              </w:rPr>
            </w:pPr>
            <w:r>
              <w:rPr>
                <w:rFonts w:hint="eastAsia"/>
                <w:color w:val="auto"/>
                <w:spacing w:val="-2"/>
                <w:sz w:val="21"/>
                <w:szCs w:val="21"/>
                <w:lang w:val="en-US" w:eastAsia="zh-CN"/>
              </w:rPr>
              <w:t>企业在挂网系统上可配送</w:t>
            </w:r>
            <w:r>
              <w:rPr>
                <w:color w:val="auto"/>
                <w:spacing w:val="-2"/>
                <w:sz w:val="21"/>
                <w:szCs w:val="21"/>
              </w:rPr>
              <w:t>药品品规数量</w:t>
            </w:r>
            <w:r>
              <w:rPr>
                <w:rFonts w:hint="eastAsia"/>
                <w:color w:val="auto"/>
                <w:spacing w:val="-2"/>
                <w:sz w:val="21"/>
                <w:szCs w:val="21"/>
                <w:lang w:val="en-US" w:eastAsia="zh-CN"/>
              </w:rPr>
              <w:t>1-100</w:t>
            </w:r>
          </w:p>
        </w:tc>
        <w:tc>
          <w:tcPr>
            <w:tcW w:w="430" w:type="dxa"/>
            <w:vAlign w:val="center"/>
          </w:tcPr>
          <w:p w14:paraId="7B468C4D">
            <w:pPr>
              <w:keepNext w:val="0"/>
              <w:keepLines w:val="0"/>
              <w:pageBreakBefore w:val="0"/>
              <w:widowControl w:val="0"/>
              <w:kinsoku/>
              <w:wordWrap/>
              <w:overflowPunct/>
              <w:topLinePunct w:val="0"/>
              <w:autoSpaceDE/>
              <w:autoSpaceDN/>
              <w:bidi w:val="0"/>
              <w:adjustRightInd/>
              <w:snapToGrid/>
              <w:spacing w:line="189" w:lineRule="auto"/>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2</w:t>
            </w:r>
          </w:p>
        </w:tc>
        <w:tc>
          <w:tcPr>
            <w:tcW w:w="500" w:type="dxa"/>
            <w:vMerge w:val="restart"/>
            <w:tcBorders>
              <w:bottom w:val="nil"/>
            </w:tcBorders>
            <w:vAlign w:val="top"/>
          </w:tcPr>
          <w:p w14:paraId="331749FD">
            <w:pPr>
              <w:rPr>
                <w:rFonts w:ascii="Arial"/>
                <w:color w:val="FF0000"/>
                <w:sz w:val="21"/>
                <w:szCs w:val="21"/>
              </w:rPr>
            </w:pPr>
          </w:p>
        </w:tc>
        <w:tc>
          <w:tcPr>
            <w:tcW w:w="2956" w:type="dxa"/>
            <w:vMerge w:val="restart"/>
            <w:tcBorders>
              <w:bottom w:val="nil"/>
            </w:tcBorders>
            <w:vAlign w:val="center"/>
          </w:tcPr>
          <w:p w14:paraId="1480A943">
            <w:pPr>
              <w:pStyle w:val="6"/>
              <w:spacing w:before="49" w:line="251" w:lineRule="auto"/>
              <w:ind w:left="116" w:right="106" w:firstLine="6"/>
              <w:jc w:val="left"/>
              <w:rPr>
                <w:color w:val="FF0000"/>
                <w:sz w:val="21"/>
                <w:szCs w:val="21"/>
              </w:rPr>
            </w:pPr>
            <w:r>
              <w:rPr>
                <w:spacing w:val="-2"/>
                <w:sz w:val="22"/>
                <w:szCs w:val="22"/>
              </w:rPr>
              <w:t>提供企业在广西药品和医</w:t>
            </w:r>
            <w:r>
              <w:rPr>
                <w:spacing w:val="12"/>
                <w:sz w:val="22"/>
                <w:szCs w:val="22"/>
              </w:rPr>
              <w:t xml:space="preserve"> </w:t>
            </w:r>
            <w:r>
              <w:rPr>
                <w:spacing w:val="-2"/>
                <w:sz w:val="22"/>
                <w:szCs w:val="22"/>
              </w:rPr>
              <w:t>用耗材招采管理系统“药品交</w:t>
            </w:r>
            <w:r>
              <w:rPr>
                <w:sz w:val="22"/>
                <w:szCs w:val="22"/>
              </w:rPr>
              <w:t>易”模块可配送药品品种、规</w:t>
            </w:r>
            <w:r>
              <w:rPr>
                <w:spacing w:val="4"/>
                <w:sz w:val="22"/>
                <w:szCs w:val="22"/>
              </w:rPr>
              <w:t>格数量作为证明材料。</w:t>
            </w:r>
          </w:p>
        </w:tc>
      </w:tr>
      <w:tr w14:paraId="5626A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093" w:type="dxa"/>
            <w:vMerge w:val="continue"/>
            <w:tcBorders>
              <w:top w:val="nil"/>
              <w:bottom w:val="nil"/>
            </w:tcBorders>
            <w:vAlign w:val="top"/>
          </w:tcPr>
          <w:p w14:paraId="00DB8679">
            <w:pPr>
              <w:rPr>
                <w:rFonts w:ascii="Arial"/>
                <w:color w:val="auto"/>
                <w:sz w:val="21"/>
                <w:szCs w:val="21"/>
              </w:rPr>
            </w:pPr>
          </w:p>
        </w:tc>
        <w:tc>
          <w:tcPr>
            <w:tcW w:w="1140" w:type="dxa"/>
            <w:vMerge w:val="continue"/>
            <w:tcBorders>
              <w:top w:val="nil"/>
              <w:bottom w:val="nil"/>
            </w:tcBorders>
            <w:vAlign w:val="top"/>
          </w:tcPr>
          <w:p w14:paraId="69D57EAF">
            <w:pPr>
              <w:rPr>
                <w:rFonts w:ascii="Arial"/>
                <w:color w:val="auto"/>
                <w:sz w:val="21"/>
                <w:szCs w:val="21"/>
              </w:rPr>
            </w:pPr>
          </w:p>
        </w:tc>
        <w:tc>
          <w:tcPr>
            <w:tcW w:w="4750" w:type="dxa"/>
            <w:vAlign w:val="center"/>
          </w:tcPr>
          <w:p w14:paraId="4070A280">
            <w:pPr>
              <w:pStyle w:val="6"/>
              <w:spacing w:line="240" w:lineRule="auto"/>
              <w:ind w:left="0" w:leftChars="0" w:right="0" w:rightChars="0" w:firstLine="0" w:firstLineChars="0"/>
              <w:jc w:val="left"/>
              <w:rPr>
                <w:rFonts w:ascii="Times New Roman" w:hAnsi="Times New Roman" w:eastAsia="Times New Roman" w:cs="Times New Roman"/>
                <w:color w:val="auto"/>
                <w:kern w:val="2"/>
                <w:sz w:val="21"/>
                <w:szCs w:val="21"/>
                <w:lang w:val="en-US" w:eastAsia="en-US" w:bidi="ar-SA"/>
              </w:rPr>
            </w:pPr>
            <w:r>
              <w:rPr>
                <w:rFonts w:hint="eastAsia"/>
                <w:color w:val="auto"/>
                <w:spacing w:val="-2"/>
                <w:sz w:val="21"/>
                <w:szCs w:val="21"/>
                <w:lang w:val="en-US" w:eastAsia="zh-CN"/>
              </w:rPr>
              <w:t>企业在挂网系统上可配送</w:t>
            </w:r>
            <w:r>
              <w:rPr>
                <w:color w:val="auto"/>
                <w:spacing w:val="-2"/>
                <w:sz w:val="21"/>
                <w:szCs w:val="21"/>
              </w:rPr>
              <w:t>药品品规数量</w:t>
            </w:r>
            <w:r>
              <w:rPr>
                <w:rFonts w:hint="eastAsia"/>
                <w:color w:val="auto"/>
                <w:spacing w:val="-2"/>
                <w:sz w:val="21"/>
                <w:szCs w:val="21"/>
                <w:lang w:val="en-US" w:eastAsia="zh-CN"/>
              </w:rPr>
              <w:t>101-200</w:t>
            </w:r>
          </w:p>
        </w:tc>
        <w:tc>
          <w:tcPr>
            <w:tcW w:w="430" w:type="dxa"/>
            <w:vAlign w:val="center"/>
          </w:tcPr>
          <w:p w14:paraId="42EE6B93">
            <w:pPr>
              <w:keepNext w:val="0"/>
              <w:keepLines w:val="0"/>
              <w:pageBreakBefore w:val="0"/>
              <w:widowControl w:val="0"/>
              <w:kinsoku/>
              <w:wordWrap/>
              <w:overflowPunct/>
              <w:topLinePunct w:val="0"/>
              <w:autoSpaceDE/>
              <w:autoSpaceDN/>
              <w:bidi w:val="0"/>
              <w:adjustRightInd/>
              <w:snapToGrid/>
              <w:spacing w:line="19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500" w:type="dxa"/>
            <w:vMerge w:val="continue"/>
            <w:tcBorders>
              <w:top w:val="nil"/>
              <w:bottom w:val="nil"/>
            </w:tcBorders>
            <w:vAlign w:val="top"/>
          </w:tcPr>
          <w:p w14:paraId="6BBE1FCE">
            <w:pPr>
              <w:rPr>
                <w:rFonts w:ascii="Arial"/>
                <w:color w:val="FF0000"/>
                <w:sz w:val="21"/>
                <w:szCs w:val="21"/>
              </w:rPr>
            </w:pPr>
          </w:p>
        </w:tc>
        <w:tc>
          <w:tcPr>
            <w:tcW w:w="2956" w:type="dxa"/>
            <w:vMerge w:val="continue"/>
            <w:tcBorders>
              <w:top w:val="nil"/>
              <w:bottom w:val="nil"/>
            </w:tcBorders>
            <w:vAlign w:val="top"/>
          </w:tcPr>
          <w:p w14:paraId="65F7C664">
            <w:pPr>
              <w:rPr>
                <w:rFonts w:ascii="Arial"/>
                <w:color w:val="FF0000"/>
                <w:sz w:val="21"/>
                <w:szCs w:val="21"/>
              </w:rPr>
            </w:pPr>
          </w:p>
        </w:tc>
      </w:tr>
      <w:tr w14:paraId="58597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93" w:type="dxa"/>
            <w:vMerge w:val="continue"/>
            <w:tcBorders>
              <w:top w:val="nil"/>
              <w:bottom w:val="nil"/>
            </w:tcBorders>
            <w:vAlign w:val="top"/>
          </w:tcPr>
          <w:p w14:paraId="18407E25">
            <w:pPr>
              <w:rPr>
                <w:rFonts w:ascii="Arial"/>
                <w:color w:val="auto"/>
                <w:sz w:val="21"/>
                <w:szCs w:val="21"/>
              </w:rPr>
            </w:pPr>
          </w:p>
        </w:tc>
        <w:tc>
          <w:tcPr>
            <w:tcW w:w="1140" w:type="dxa"/>
            <w:vMerge w:val="continue"/>
            <w:tcBorders>
              <w:top w:val="nil"/>
              <w:bottom w:val="nil"/>
            </w:tcBorders>
            <w:vAlign w:val="top"/>
          </w:tcPr>
          <w:p w14:paraId="05734AA7">
            <w:pPr>
              <w:rPr>
                <w:rFonts w:ascii="Arial"/>
                <w:color w:val="auto"/>
                <w:sz w:val="21"/>
                <w:szCs w:val="21"/>
              </w:rPr>
            </w:pPr>
          </w:p>
        </w:tc>
        <w:tc>
          <w:tcPr>
            <w:tcW w:w="4750" w:type="dxa"/>
            <w:vAlign w:val="center"/>
          </w:tcPr>
          <w:p w14:paraId="23CCEECE">
            <w:pPr>
              <w:pStyle w:val="6"/>
              <w:spacing w:line="240" w:lineRule="auto"/>
              <w:ind w:left="0" w:leftChars="0" w:right="0" w:rightChars="0" w:firstLine="0" w:firstLineChars="0"/>
              <w:jc w:val="left"/>
              <w:rPr>
                <w:rFonts w:ascii="Times New Roman" w:hAnsi="Times New Roman" w:eastAsia="Times New Roman" w:cs="Times New Roman"/>
                <w:color w:val="auto"/>
                <w:kern w:val="2"/>
                <w:sz w:val="21"/>
                <w:szCs w:val="21"/>
                <w:lang w:val="en-US" w:eastAsia="en-US" w:bidi="ar-SA"/>
              </w:rPr>
            </w:pPr>
            <w:r>
              <w:rPr>
                <w:rFonts w:hint="eastAsia"/>
                <w:color w:val="auto"/>
                <w:spacing w:val="-2"/>
                <w:sz w:val="21"/>
                <w:szCs w:val="21"/>
                <w:lang w:val="en-US" w:eastAsia="zh-CN"/>
              </w:rPr>
              <w:t>企业在挂网系统上可配送</w:t>
            </w:r>
            <w:r>
              <w:rPr>
                <w:color w:val="auto"/>
                <w:spacing w:val="-2"/>
                <w:sz w:val="21"/>
                <w:szCs w:val="21"/>
              </w:rPr>
              <w:t>药品品规数量</w:t>
            </w:r>
            <w:r>
              <w:rPr>
                <w:rFonts w:hint="eastAsia"/>
                <w:color w:val="auto"/>
                <w:spacing w:val="-2"/>
                <w:sz w:val="21"/>
                <w:szCs w:val="21"/>
                <w:lang w:val="en-US" w:eastAsia="zh-CN"/>
              </w:rPr>
              <w:t>201-300</w:t>
            </w:r>
          </w:p>
        </w:tc>
        <w:tc>
          <w:tcPr>
            <w:tcW w:w="430" w:type="dxa"/>
            <w:vAlign w:val="center"/>
          </w:tcPr>
          <w:p w14:paraId="6C4DDDFA">
            <w:pPr>
              <w:keepNext w:val="0"/>
              <w:keepLines w:val="0"/>
              <w:pageBreakBefore w:val="0"/>
              <w:widowControl w:val="0"/>
              <w:kinsoku/>
              <w:wordWrap/>
              <w:overflowPunct/>
              <w:topLinePunct w:val="0"/>
              <w:autoSpaceDE/>
              <w:autoSpaceDN/>
              <w:bidi w:val="0"/>
              <w:adjustRightInd/>
              <w:snapToGrid/>
              <w:spacing w:line="19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w:t>
            </w:r>
          </w:p>
        </w:tc>
        <w:tc>
          <w:tcPr>
            <w:tcW w:w="500" w:type="dxa"/>
            <w:vMerge w:val="continue"/>
            <w:tcBorders>
              <w:top w:val="nil"/>
              <w:bottom w:val="nil"/>
            </w:tcBorders>
            <w:vAlign w:val="top"/>
          </w:tcPr>
          <w:p w14:paraId="5236C414">
            <w:pPr>
              <w:rPr>
                <w:rFonts w:ascii="Arial"/>
                <w:color w:val="FF0000"/>
                <w:sz w:val="21"/>
                <w:szCs w:val="21"/>
              </w:rPr>
            </w:pPr>
          </w:p>
        </w:tc>
        <w:tc>
          <w:tcPr>
            <w:tcW w:w="2956" w:type="dxa"/>
            <w:vMerge w:val="continue"/>
            <w:tcBorders>
              <w:top w:val="nil"/>
              <w:bottom w:val="nil"/>
            </w:tcBorders>
            <w:vAlign w:val="top"/>
          </w:tcPr>
          <w:p w14:paraId="5D84712B">
            <w:pPr>
              <w:rPr>
                <w:rFonts w:ascii="Arial"/>
                <w:color w:val="FF0000"/>
                <w:sz w:val="21"/>
                <w:szCs w:val="21"/>
              </w:rPr>
            </w:pPr>
          </w:p>
        </w:tc>
      </w:tr>
      <w:tr w14:paraId="3EE1B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1093" w:type="dxa"/>
            <w:vMerge w:val="continue"/>
            <w:tcBorders>
              <w:top w:val="nil"/>
              <w:bottom w:val="nil"/>
            </w:tcBorders>
            <w:vAlign w:val="top"/>
          </w:tcPr>
          <w:p w14:paraId="206D75B4">
            <w:pPr>
              <w:rPr>
                <w:rFonts w:ascii="Arial"/>
                <w:color w:val="auto"/>
                <w:sz w:val="21"/>
                <w:szCs w:val="21"/>
              </w:rPr>
            </w:pPr>
          </w:p>
        </w:tc>
        <w:tc>
          <w:tcPr>
            <w:tcW w:w="1140" w:type="dxa"/>
            <w:vMerge w:val="continue"/>
            <w:tcBorders>
              <w:top w:val="nil"/>
              <w:bottom w:val="nil"/>
            </w:tcBorders>
            <w:vAlign w:val="top"/>
          </w:tcPr>
          <w:p w14:paraId="761B12FD">
            <w:pPr>
              <w:rPr>
                <w:rFonts w:ascii="Arial"/>
                <w:color w:val="auto"/>
                <w:sz w:val="21"/>
                <w:szCs w:val="21"/>
              </w:rPr>
            </w:pPr>
          </w:p>
        </w:tc>
        <w:tc>
          <w:tcPr>
            <w:tcW w:w="4750" w:type="dxa"/>
            <w:vAlign w:val="center"/>
          </w:tcPr>
          <w:p w14:paraId="3C9111A1">
            <w:pPr>
              <w:pStyle w:val="6"/>
              <w:spacing w:line="240" w:lineRule="auto"/>
              <w:ind w:left="0" w:leftChars="0" w:right="0" w:rightChars="0" w:firstLine="0" w:firstLineChars="0"/>
              <w:jc w:val="left"/>
              <w:rPr>
                <w:rFonts w:ascii="Times New Roman" w:hAnsi="Times New Roman" w:eastAsia="Times New Roman" w:cs="Times New Roman"/>
                <w:color w:val="auto"/>
                <w:kern w:val="2"/>
                <w:sz w:val="21"/>
                <w:szCs w:val="21"/>
                <w:lang w:val="en-US" w:eastAsia="en-US" w:bidi="ar-SA"/>
              </w:rPr>
            </w:pPr>
            <w:r>
              <w:rPr>
                <w:rFonts w:hint="eastAsia"/>
                <w:color w:val="auto"/>
                <w:spacing w:val="-2"/>
                <w:sz w:val="21"/>
                <w:szCs w:val="21"/>
                <w:lang w:val="en-US" w:eastAsia="zh-CN"/>
              </w:rPr>
              <w:t>企业在挂网系统上可配送</w:t>
            </w:r>
            <w:r>
              <w:rPr>
                <w:color w:val="auto"/>
                <w:spacing w:val="-2"/>
                <w:sz w:val="21"/>
                <w:szCs w:val="21"/>
              </w:rPr>
              <w:t>药品品规数量</w:t>
            </w:r>
            <w:r>
              <w:rPr>
                <w:rFonts w:hint="eastAsia"/>
                <w:color w:val="auto"/>
                <w:spacing w:val="-2"/>
                <w:sz w:val="21"/>
                <w:szCs w:val="21"/>
                <w:lang w:val="en-US" w:eastAsia="zh-CN"/>
              </w:rPr>
              <w:t>301-400</w:t>
            </w:r>
          </w:p>
        </w:tc>
        <w:tc>
          <w:tcPr>
            <w:tcW w:w="430" w:type="dxa"/>
            <w:vAlign w:val="center"/>
          </w:tcPr>
          <w:p w14:paraId="3825CDB1">
            <w:pPr>
              <w:keepNext w:val="0"/>
              <w:keepLines w:val="0"/>
              <w:pageBreakBefore w:val="0"/>
              <w:widowControl w:val="0"/>
              <w:kinsoku/>
              <w:wordWrap/>
              <w:overflowPunct/>
              <w:topLinePunct w:val="0"/>
              <w:autoSpaceDE/>
              <w:autoSpaceDN/>
              <w:bidi w:val="0"/>
              <w:adjustRightInd/>
              <w:snapToGrid/>
              <w:spacing w:line="19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c>
          <w:tcPr>
            <w:tcW w:w="500" w:type="dxa"/>
            <w:vMerge w:val="continue"/>
            <w:tcBorders>
              <w:top w:val="nil"/>
              <w:bottom w:val="nil"/>
            </w:tcBorders>
            <w:vAlign w:val="top"/>
          </w:tcPr>
          <w:p w14:paraId="3B88501E">
            <w:pPr>
              <w:rPr>
                <w:rFonts w:ascii="Arial"/>
                <w:color w:val="FF0000"/>
                <w:sz w:val="21"/>
                <w:szCs w:val="21"/>
              </w:rPr>
            </w:pPr>
          </w:p>
        </w:tc>
        <w:tc>
          <w:tcPr>
            <w:tcW w:w="2956" w:type="dxa"/>
            <w:vMerge w:val="continue"/>
            <w:tcBorders>
              <w:top w:val="nil"/>
              <w:bottom w:val="nil"/>
            </w:tcBorders>
            <w:vAlign w:val="top"/>
          </w:tcPr>
          <w:p w14:paraId="3B3E839C">
            <w:pPr>
              <w:rPr>
                <w:rFonts w:ascii="Arial"/>
                <w:color w:val="FF0000"/>
                <w:sz w:val="21"/>
                <w:szCs w:val="21"/>
              </w:rPr>
            </w:pPr>
          </w:p>
        </w:tc>
      </w:tr>
      <w:tr w14:paraId="45872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1093" w:type="dxa"/>
            <w:vMerge w:val="continue"/>
            <w:tcBorders>
              <w:top w:val="nil"/>
              <w:bottom w:val="nil"/>
            </w:tcBorders>
            <w:vAlign w:val="top"/>
          </w:tcPr>
          <w:p w14:paraId="57A2D34B">
            <w:pPr>
              <w:rPr>
                <w:rFonts w:ascii="Arial"/>
                <w:color w:val="auto"/>
                <w:sz w:val="21"/>
                <w:szCs w:val="21"/>
              </w:rPr>
            </w:pPr>
          </w:p>
        </w:tc>
        <w:tc>
          <w:tcPr>
            <w:tcW w:w="1140" w:type="dxa"/>
            <w:vMerge w:val="continue"/>
            <w:tcBorders>
              <w:top w:val="nil"/>
            </w:tcBorders>
            <w:vAlign w:val="top"/>
          </w:tcPr>
          <w:p w14:paraId="22D735DB">
            <w:pPr>
              <w:rPr>
                <w:rFonts w:ascii="Arial"/>
                <w:color w:val="auto"/>
                <w:sz w:val="21"/>
                <w:szCs w:val="21"/>
              </w:rPr>
            </w:pPr>
          </w:p>
        </w:tc>
        <w:tc>
          <w:tcPr>
            <w:tcW w:w="4750" w:type="dxa"/>
            <w:vAlign w:val="center"/>
          </w:tcPr>
          <w:p w14:paraId="73660473">
            <w:pPr>
              <w:pStyle w:val="6"/>
              <w:spacing w:before="48" w:line="217" w:lineRule="auto"/>
              <w:ind w:left="135" w:leftChars="0"/>
              <w:jc w:val="left"/>
              <w:rPr>
                <w:rFonts w:hint="default" w:ascii="Times New Roman" w:hAnsi="Times New Roman" w:eastAsia="宋体" w:cs="Times New Roman"/>
                <w:color w:val="auto"/>
                <w:kern w:val="2"/>
                <w:sz w:val="21"/>
                <w:szCs w:val="21"/>
                <w:lang w:val="en-US" w:eastAsia="zh-CN" w:bidi="ar-SA"/>
              </w:rPr>
            </w:pPr>
            <w:r>
              <w:rPr>
                <w:rFonts w:hint="eastAsia"/>
                <w:color w:val="auto"/>
                <w:spacing w:val="-2"/>
                <w:sz w:val="21"/>
                <w:szCs w:val="21"/>
                <w:lang w:val="en-US" w:eastAsia="zh-CN"/>
              </w:rPr>
              <w:t>企业在挂网系统上可配送</w:t>
            </w:r>
            <w:r>
              <w:rPr>
                <w:color w:val="auto"/>
                <w:spacing w:val="-2"/>
                <w:sz w:val="21"/>
                <w:szCs w:val="21"/>
              </w:rPr>
              <w:t>药品品规数量</w:t>
            </w:r>
            <w:r>
              <w:rPr>
                <w:rFonts w:hint="eastAsia"/>
                <w:color w:val="auto"/>
                <w:spacing w:val="-2"/>
                <w:sz w:val="21"/>
                <w:szCs w:val="21"/>
                <w:lang w:val="en-US" w:eastAsia="zh-CN"/>
              </w:rPr>
              <w:t>大于400</w:t>
            </w:r>
          </w:p>
        </w:tc>
        <w:tc>
          <w:tcPr>
            <w:tcW w:w="430" w:type="dxa"/>
            <w:vAlign w:val="center"/>
          </w:tcPr>
          <w:p w14:paraId="4A696BF6">
            <w:pPr>
              <w:keepNext w:val="0"/>
              <w:keepLines w:val="0"/>
              <w:pageBreakBefore w:val="0"/>
              <w:widowControl w:val="0"/>
              <w:kinsoku/>
              <w:wordWrap/>
              <w:overflowPunct/>
              <w:topLinePunct w:val="0"/>
              <w:autoSpaceDE/>
              <w:autoSpaceDN/>
              <w:bidi w:val="0"/>
              <w:adjustRightInd/>
              <w:snapToGrid/>
              <w:spacing w:line="189" w:lineRule="auto"/>
              <w:jc w:val="center"/>
              <w:textAlignment w:val="auto"/>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13"/>
                <w:sz w:val="21"/>
                <w:szCs w:val="21"/>
              </w:rPr>
              <w:t>10</w:t>
            </w:r>
          </w:p>
        </w:tc>
        <w:tc>
          <w:tcPr>
            <w:tcW w:w="500" w:type="dxa"/>
            <w:vMerge w:val="continue"/>
            <w:tcBorders>
              <w:top w:val="nil"/>
            </w:tcBorders>
            <w:vAlign w:val="top"/>
          </w:tcPr>
          <w:p w14:paraId="3CF6F52F">
            <w:pPr>
              <w:rPr>
                <w:rFonts w:ascii="Arial"/>
                <w:color w:val="FF0000"/>
                <w:sz w:val="21"/>
                <w:szCs w:val="21"/>
              </w:rPr>
            </w:pPr>
          </w:p>
        </w:tc>
        <w:tc>
          <w:tcPr>
            <w:tcW w:w="2956" w:type="dxa"/>
            <w:vMerge w:val="continue"/>
            <w:tcBorders>
              <w:top w:val="nil"/>
            </w:tcBorders>
            <w:vAlign w:val="top"/>
          </w:tcPr>
          <w:p w14:paraId="6BA239E6">
            <w:pPr>
              <w:rPr>
                <w:rFonts w:ascii="Arial"/>
                <w:color w:val="FF0000"/>
                <w:sz w:val="21"/>
                <w:szCs w:val="21"/>
              </w:rPr>
            </w:pPr>
          </w:p>
        </w:tc>
      </w:tr>
      <w:tr w14:paraId="463BE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1093" w:type="dxa"/>
            <w:vMerge w:val="continue"/>
            <w:tcBorders>
              <w:top w:val="nil"/>
              <w:bottom w:val="nil"/>
            </w:tcBorders>
            <w:vAlign w:val="top"/>
          </w:tcPr>
          <w:p w14:paraId="55B33081">
            <w:pPr>
              <w:rPr>
                <w:rFonts w:ascii="Arial"/>
                <w:color w:val="auto"/>
                <w:sz w:val="21"/>
                <w:szCs w:val="21"/>
              </w:rPr>
            </w:pPr>
          </w:p>
        </w:tc>
        <w:tc>
          <w:tcPr>
            <w:tcW w:w="1140" w:type="dxa"/>
            <w:vMerge w:val="restart"/>
            <w:tcBorders>
              <w:bottom w:val="nil"/>
            </w:tcBorders>
            <w:vAlign w:val="center"/>
          </w:tcPr>
          <w:p w14:paraId="6B9C69BF">
            <w:pPr>
              <w:pStyle w:val="6"/>
              <w:spacing w:before="65" w:line="261" w:lineRule="auto"/>
              <w:ind w:right="147"/>
              <w:jc w:val="center"/>
              <w:rPr>
                <w:color w:val="auto"/>
                <w:sz w:val="21"/>
                <w:szCs w:val="21"/>
              </w:rPr>
            </w:pPr>
            <w:r>
              <w:rPr>
                <w:rFonts w:ascii="Arial" w:hAnsi="Arial" w:eastAsia="Arial" w:cs="Arial"/>
                <w:color w:val="auto"/>
                <w:spacing w:val="9"/>
                <w:sz w:val="21"/>
                <w:szCs w:val="21"/>
              </w:rPr>
              <w:t>1.2</w:t>
            </w:r>
            <w:r>
              <w:rPr>
                <w:rFonts w:ascii="Arial" w:hAnsi="Arial" w:eastAsia="Arial" w:cs="Arial"/>
                <w:color w:val="auto"/>
                <w:spacing w:val="21"/>
                <w:sz w:val="21"/>
                <w:szCs w:val="21"/>
              </w:rPr>
              <w:t xml:space="preserve"> </w:t>
            </w:r>
            <w:r>
              <w:rPr>
                <w:color w:val="auto"/>
                <w:spacing w:val="9"/>
                <w:sz w:val="21"/>
                <w:szCs w:val="21"/>
              </w:rPr>
              <w:t>基药</w:t>
            </w:r>
            <w:r>
              <w:rPr>
                <w:rFonts w:hint="eastAsia"/>
                <w:color w:val="auto"/>
                <w:spacing w:val="9"/>
                <w:sz w:val="21"/>
                <w:szCs w:val="21"/>
                <w:lang w:eastAsia="zh-CN"/>
              </w:rPr>
              <w:t>品</w:t>
            </w:r>
            <w:r>
              <w:rPr>
                <w:color w:val="auto"/>
                <w:spacing w:val="5"/>
                <w:sz w:val="21"/>
                <w:szCs w:val="21"/>
              </w:rPr>
              <w:t>种覆盖程</w:t>
            </w:r>
            <w:r>
              <w:rPr>
                <w:color w:val="auto"/>
                <w:spacing w:val="7"/>
                <w:sz w:val="21"/>
                <w:szCs w:val="21"/>
              </w:rPr>
              <w:t>度（</w:t>
            </w:r>
            <w:r>
              <w:rPr>
                <w:rFonts w:ascii="Times New Roman" w:hAnsi="Times New Roman" w:eastAsia="Times New Roman" w:cs="Times New Roman"/>
                <w:color w:val="auto"/>
                <w:spacing w:val="7"/>
                <w:sz w:val="21"/>
                <w:szCs w:val="21"/>
              </w:rPr>
              <w:t>5</w:t>
            </w:r>
            <w:r>
              <w:rPr>
                <w:color w:val="auto"/>
                <w:spacing w:val="7"/>
                <w:sz w:val="21"/>
                <w:szCs w:val="21"/>
              </w:rPr>
              <w:t>分）</w:t>
            </w:r>
          </w:p>
        </w:tc>
        <w:tc>
          <w:tcPr>
            <w:tcW w:w="4750" w:type="dxa"/>
            <w:vAlign w:val="top"/>
          </w:tcPr>
          <w:p w14:paraId="1BC23D14">
            <w:pPr>
              <w:pStyle w:val="6"/>
              <w:spacing w:before="72" w:line="219" w:lineRule="auto"/>
              <w:ind w:left="82" w:leftChars="0"/>
              <w:rPr>
                <w:rFonts w:ascii="宋体" w:hAnsi="宋体" w:eastAsia="宋体" w:cs="宋体"/>
                <w:color w:val="auto"/>
                <w:kern w:val="2"/>
                <w:sz w:val="22"/>
                <w:szCs w:val="22"/>
                <w:lang w:val="en-US" w:eastAsia="en-US" w:bidi="ar-SA"/>
              </w:rPr>
            </w:pPr>
            <w:r>
              <w:rPr>
                <w:color w:val="auto"/>
                <w:spacing w:val="-2"/>
                <w:sz w:val="22"/>
                <w:szCs w:val="22"/>
              </w:rPr>
              <w:t>&lt;覆盖基药品规数×40%</w:t>
            </w:r>
          </w:p>
        </w:tc>
        <w:tc>
          <w:tcPr>
            <w:tcW w:w="430" w:type="dxa"/>
            <w:vAlign w:val="center"/>
          </w:tcPr>
          <w:p w14:paraId="744AD5E8">
            <w:pPr>
              <w:keepNext w:val="0"/>
              <w:keepLines w:val="0"/>
              <w:pageBreakBefore w:val="0"/>
              <w:widowControl w:val="0"/>
              <w:kinsoku/>
              <w:wordWrap/>
              <w:overflowPunct/>
              <w:topLinePunct w:val="0"/>
              <w:autoSpaceDE/>
              <w:autoSpaceDN/>
              <w:bidi w:val="0"/>
              <w:adjustRightInd/>
              <w:snapToGrid/>
              <w:spacing w:line="189" w:lineRule="auto"/>
              <w:jc w:val="center"/>
              <w:textAlignment w:val="auto"/>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1</w:t>
            </w:r>
          </w:p>
        </w:tc>
        <w:tc>
          <w:tcPr>
            <w:tcW w:w="500" w:type="dxa"/>
            <w:vMerge w:val="restart"/>
            <w:tcBorders>
              <w:bottom w:val="nil"/>
            </w:tcBorders>
            <w:vAlign w:val="top"/>
          </w:tcPr>
          <w:p w14:paraId="722B69A3">
            <w:pPr>
              <w:rPr>
                <w:rFonts w:ascii="Arial"/>
                <w:color w:val="FF0000"/>
                <w:sz w:val="21"/>
                <w:szCs w:val="21"/>
              </w:rPr>
            </w:pPr>
          </w:p>
        </w:tc>
        <w:tc>
          <w:tcPr>
            <w:tcW w:w="2956" w:type="dxa"/>
            <w:vMerge w:val="restart"/>
            <w:tcBorders>
              <w:bottom w:val="nil"/>
            </w:tcBorders>
            <w:vAlign w:val="top"/>
          </w:tcPr>
          <w:p w14:paraId="344C97E0">
            <w:pPr>
              <w:pStyle w:val="6"/>
              <w:spacing w:before="71" w:line="219" w:lineRule="auto"/>
              <w:ind w:left="47"/>
              <w:rPr>
                <w:sz w:val="22"/>
                <w:szCs w:val="22"/>
              </w:rPr>
            </w:pPr>
            <w:r>
              <w:rPr>
                <w:spacing w:val="1"/>
                <w:sz w:val="22"/>
                <w:szCs w:val="22"/>
              </w:rPr>
              <w:t>提供企业供应品种目录与《国</w:t>
            </w:r>
          </w:p>
          <w:p w14:paraId="2155919F">
            <w:pPr>
              <w:pStyle w:val="6"/>
              <w:spacing w:before="29" w:line="219" w:lineRule="auto"/>
              <w:ind w:left="207"/>
              <w:rPr>
                <w:sz w:val="22"/>
                <w:szCs w:val="22"/>
              </w:rPr>
            </w:pPr>
            <w:r>
              <w:rPr>
                <w:spacing w:val="-2"/>
                <w:sz w:val="22"/>
                <w:szCs w:val="22"/>
              </w:rPr>
              <w:t>家基本药物目录(2018版)》</w:t>
            </w:r>
          </w:p>
          <w:p w14:paraId="53394398">
            <w:pPr>
              <w:pStyle w:val="6"/>
              <w:spacing w:before="30" w:line="219" w:lineRule="auto"/>
              <w:ind w:left="156"/>
              <w:rPr>
                <w:sz w:val="22"/>
                <w:szCs w:val="22"/>
              </w:rPr>
            </w:pPr>
            <w:r>
              <w:rPr>
                <w:spacing w:val="1"/>
                <w:sz w:val="22"/>
                <w:szCs w:val="22"/>
              </w:rPr>
              <w:t>载入品种(除中药饮片)的匹</w:t>
            </w:r>
          </w:p>
          <w:p w14:paraId="4513C3D0">
            <w:pPr>
              <w:pStyle w:val="6"/>
              <w:spacing w:before="71" w:line="255" w:lineRule="auto"/>
              <w:ind w:left="116" w:right="106"/>
              <w:rPr>
                <w:spacing w:val="1"/>
                <w:sz w:val="22"/>
                <w:szCs w:val="22"/>
              </w:rPr>
            </w:pPr>
            <w:r>
              <w:rPr>
                <w:spacing w:val="1"/>
                <w:sz w:val="22"/>
                <w:szCs w:val="22"/>
              </w:rPr>
              <w:t>配对比</w:t>
            </w:r>
            <w:r>
              <w:rPr>
                <w:sz w:val="22"/>
                <w:szCs w:val="22"/>
              </w:rPr>
              <w:t>Excel</w:t>
            </w:r>
            <w:r>
              <w:rPr>
                <w:spacing w:val="1"/>
                <w:sz w:val="22"/>
                <w:szCs w:val="22"/>
              </w:rPr>
              <w:t>表，盖企业公章</w:t>
            </w:r>
          </w:p>
          <w:p w14:paraId="51B85EC9">
            <w:pPr>
              <w:pStyle w:val="6"/>
              <w:spacing w:before="71" w:line="255" w:lineRule="auto"/>
              <w:ind w:left="116" w:right="106"/>
              <w:rPr>
                <w:spacing w:val="1"/>
                <w:sz w:val="22"/>
                <w:szCs w:val="22"/>
              </w:rPr>
            </w:pPr>
          </w:p>
        </w:tc>
      </w:tr>
      <w:tr w14:paraId="0FD3D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1093" w:type="dxa"/>
            <w:vMerge w:val="continue"/>
            <w:tcBorders>
              <w:top w:val="nil"/>
              <w:bottom w:val="nil"/>
            </w:tcBorders>
            <w:vAlign w:val="top"/>
          </w:tcPr>
          <w:p w14:paraId="2BF2A9F1">
            <w:pPr>
              <w:rPr>
                <w:rFonts w:ascii="Arial"/>
                <w:color w:val="auto"/>
                <w:sz w:val="21"/>
                <w:szCs w:val="21"/>
              </w:rPr>
            </w:pPr>
          </w:p>
        </w:tc>
        <w:tc>
          <w:tcPr>
            <w:tcW w:w="1140" w:type="dxa"/>
            <w:vMerge w:val="continue"/>
            <w:tcBorders>
              <w:top w:val="nil"/>
              <w:bottom w:val="nil"/>
            </w:tcBorders>
            <w:vAlign w:val="top"/>
          </w:tcPr>
          <w:p w14:paraId="735031BE">
            <w:pPr>
              <w:rPr>
                <w:rFonts w:ascii="Arial"/>
                <w:color w:val="auto"/>
                <w:sz w:val="21"/>
                <w:szCs w:val="21"/>
              </w:rPr>
            </w:pPr>
          </w:p>
        </w:tc>
        <w:tc>
          <w:tcPr>
            <w:tcW w:w="4750" w:type="dxa"/>
            <w:vAlign w:val="top"/>
          </w:tcPr>
          <w:p w14:paraId="49CDBBD4">
            <w:pPr>
              <w:pStyle w:val="6"/>
              <w:spacing w:before="72" w:line="219" w:lineRule="auto"/>
              <w:ind w:left="82" w:leftChars="0"/>
              <w:rPr>
                <w:rFonts w:hint="default" w:ascii="宋体" w:hAnsi="宋体" w:eastAsia="宋体" w:cs="宋体"/>
                <w:color w:val="auto"/>
                <w:kern w:val="2"/>
                <w:sz w:val="22"/>
                <w:szCs w:val="22"/>
                <w:lang w:val="en-US" w:eastAsia="en-US" w:bidi="ar-SA"/>
              </w:rPr>
            </w:pPr>
            <w:r>
              <w:rPr>
                <w:color w:val="auto"/>
                <w:spacing w:val="-1"/>
                <w:sz w:val="22"/>
                <w:szCs w:val="22"/>
              </w:rPr>
              <w:t>覆盖基药品规数×(40%～60%)*</w:t>
            </w:r>
          </w:p>
        </w:tc>
        <w:tc>
          <w:tcPr>
            <w:tcW w:w="430" w:type="dxa"/>
            <w:vAlign w:val="center"/>
          </w:tcPr>
          <w:p w14:paraId="5D64E9D6">
            <w:pPr>
              <w:keepNext w:val="0"/>
              <w:keepLines w:val="0"/>
              <w:pageBreakBefore w:val="0"/>
              <w:widowControl w:val="0"/>
              <w:kinsoku/>
              <w:wordWrap/>
              <w:overflowPunct/>
              <w:topLinePunct w:val="0"/>
              <w:autoSpaceDE/>
              <w:autoSpaceDN/>
              <w:bidi w:val="0"/>
              <w:adjustRightInd/>
              <w:snapToGrid/>
              <w:spacing w:line="189" w:lineRule="auto"/>
              <w:jc w:val="center"/>
              <w:textAlignment w:val="auto"/>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2</w:t>
            </w:r>
          </w:p>
        </w:tc>
        <w:tc>
          <w:tcPr>
            <w:tcW w:w="500" w:type="dxa"/>
            <w:vMerge w:val="continue"/>
            <w:tcBorders>
              <w:top w:val="nil"/>
              <w:bottom w:val="nil"/>
            </w:tcBorders>
            <w:vAlign w:val="top"/>
          </w:tcPr>
          <w:p w14:paraId="0903B46F">
            <w:pPr>
              <w:rPr>
                <w:rFonts w:ascii="Arial"/>
                <w:color w:val="auto"/>
                <w:sz w:val="21"/>
                <w:szCs w:val="21"/>
              </w:rPr>
            </w:pPr>
          </w:p>
        </w:tc>
        <w:tc>
          <w:tcPr>
            <w:tcW w:w="2956" w:type="dxa"/>
            <w:vMerge w:val="continue"/>
            <w:tcBorders>
              <w:top w:val="nil"/>
              <w:bottom w:val="nil"/>
            </w:tcBorders>
            <w:vAlign w:val="top"/>
          </w:tcPr>
          <w:p w14:paraId="7E496764">
            <w:pPr>
              <w:rPr>
                <w:rFonts w:ascii="Arial"/>
                <w:color w:val="auto"/>
                <w:sz w:val="21"/>
                <w:szCs w:val="21"/>
              </w:rPr>
            </w:pPr>
          </w:p>
        </w:tc>
      </w:tr>
      <w:tr w14:paraId="38283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093" w:type="dxa"/>
            <w:vMerge w:val="continue"/>
            <w:tcBorders>
              <w:top w:val="nil"/>
              <w:bottom w:val="nil"/>
            </w:tcBorders>
            <w:vAlign w:val="top"/>
          </w:tcPr>
          <w:p w14:paraId="79282FEF">
            <w:pPr>
              <w:rPr>
                <w:rFonts w:ascii="Arial"/>
                <w:color w:val="auto"/>
                <w:sz w:val="21"/>
                <w:szCs w:val="21"/>
              </w:rPr>
            </w:pPr>
          </w:p>
        </w:tc>
        <w:tc>
          <w:tcPr>
            <w:tcW w:w="1140" w:type="dxa"/>
            <w:vMerge w:val="continue"/>
            <w:tcBorders>
              <w:top w:val="nil"/>
              <w:bottom w:val="nil"/>
            </w:tcBorders>
            <w:vAlign w:val="top"/>
          </w:tcPr>
          <w:p w14:paraId="3DB58575">
            <w:pPr>
              <w:rPr>
                <w:rFonts w:ascii="Arial"/>
                <w:color w:val="auto"/>
                <w:sz w:val="21"/>
                <w:szCs w:val="21"/>
              </w:rPr>
            </w:pPr>
          </w:p>
        </w:tc>
        <w:tc>
          <w:tcPr>
            <w:tcW w:w="4750" w:type="dxa"/>
            <w:vAlign w:val="top"/>
          </w:tcPr>
          <w:p w14:paraId="784E53AE">
            <w:pPr>
              <w:pStyle w:val="6"/>
              <w:spacing w:before="72" w:line="219" w:lineRule="auto"/>
              <w:ind w:left="82" w:leftChars="0"/>
              <w:rPr>
                <w:rFonts w:hint="default" w:ascii="宋体" w:hAnsi="宋体" w:eastAsia="宋体" w:cs="宋体"/>
                <w:color w:val="auto"/>
                <w:kern w:val="2"/>
                <w:sz w:val="22"/>
                <w:szCs w:val="22"/>
                <w:lang w:val="en-US" w:eastAsia="en-US" w:bidi="ar-SA"/>
              </w:rPr>
            </w:pPr>
            <w:r>
              <w:rPr>
                <w:color w:val="auto"/>
                <w:spacing w:val="-1"/>
                <w:sz w:val="22"/>
                <w:szCs w:val="22"/>
              </w:rPr>
              <w:t>覆盖基药品规数×(60%～80%)*</w:t>
            </w:r>
          </w:p>
        </w:tc>
        <w:tc>
          <w:tcPr>
            <w:tcW w:w="430" w:type="dxa"/>
            <w:vAlign w:val="center"/>
          </w:tcPr>
          <w:p w14:paraId="019FEDB4">
            <w:pPr>
              <w:keepNext w:val="0"/>
              <w:keepLines w:val="0"/>
              <w:pageBreakBefore w:val="0"/>
              <w:widowControl w:val="0"/>
              <w:kinsoku/>
              <w:wordWrap/>
              <w:overflowPunct/>
              <w:topLinePunct w:val="0"/>
              <w:autoSpaceDE/>
              <w:autoSpaceDN/>
              <w:bidi w:val="0"/>
              <w:adjustRightInd/>
              <w:snapToGrid/>
              <w:spacing w:line="189" w:lineRule="auto"/>
              <w:jc w:val="center"/>
              <w:textAlignment w:val="auto"/>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3</w:t>
            </w:r>
          </w:p>
        </w:tc>
        <w:tc>
          <w:tcPr>
            <w:tcW w:w="500" w:type="dxa"/>
            <w:vMerge w:val="continue"/>
            <w:tcBorders>
              <w:top w:val="nil"/>
              <w:bottom w:val="nil"/>
            </w:tcBorders>
            <w:vAlign w:val="top"/>
          </w:tcPr>
          <w:p w14:paraId="00055834">
            <w:pPr>
              <w:rPr>
                <w:rFonts w:ascii="Arial"/>
                <w:color w:val="auto"/>
                <w:sz w:val="21"/>
                <w:szCs w:val="21"/>
              </w:rPr>
            </w:pPr>
          </w:p>
        </w:tc>
        <w:tc>
          <w:tcPr>
            <w:tcW w:w="2956" w:type="dxa"/>
            <w:vMerge w:val="continue"/>
            <w:tcBorders>
              <w:top w:val="nil"/>
              <w:bottom w:val="nil"/>
            </w:tcBorders>
            <w:vAlign w:val="top"/>
          </w:tcPr>
          <w:p w14:paraId="35828AA3">
            <w:pPr>
              <w:rPr>
                <w:rFonts w:ascii="Arial"/>
                <w:color w:val="auto"/>
                <w:sz w:val="21"/>
                <w:szCs w:val="21"/>
              </w:rPr>
            </w:pPr>
          </w:p>
        </w:tc>
      </w:tr>
      <w:tr w14:paraId="15443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1093" w:type="dxa"/>
            <w:vMerge w:val="continue"/>
            <w:tcBorders>
              <w:top w:val="nil"/>
              <w:bottom w:val="nil"/>
            </w:tcBorders>
            <w:vAlign w:val="top"/>
          </w:tcPr>
          <w:p w14:paraId="07CCAD83">
            <w:pPr>
              <w:rPr>
                <w:rFonts w:ascii="Arial"/>
                <w:color w:val="auto"/>
                <w:sz w:val="21"/>
                <w:szCs w:val="21"/>
              </w:rPr>
            </w:pPr>
          </w:p>
        </w:tc>
        <w:tc>
          <w:tcPr>
            <w:tcW w:w="1140" w:type="dxa"/>
            <w:vMerge w:val="continue"/>
            <w:tcBorders>
              <w:top w:val="nil"/>
              <w:bottom w:val="nil"/>
            </w:tcBorders>
            <w:vAlign w:val="top"/>
          </w:tcPr>
          <w:p w14:paraId="70537A9C">
            <w:pPr>
              <w:rPr>
                <w:rFonts w:ascii="Arial"/>
                <w:color w:val="auto"/>
                <w:sz w:val="21"/>
                <w:szCs w:val="21"/>
              </w:rPr>
            </w:pPr>
          </w:p>
        </w:tc>
        <w:tc>
          <w:tcPr>
            <w:tcW w:w="4750" w:type="dxa"/>
            <w:vAlign w:val="top"/>
          </w:tcPr>
          <w:p w14:paraId="5D005C67">
            <w:pPr>
              <w:pStyle w:val="6"/>
              <w:spacing w:before="92" w:line="219" w:lineRule="auto"/>
              <w:ind w:left="82" w:leftChars="0"/>
              <w:rPr>
                <w:rFonts w:hint="default" w:ascii="宋体" w:hAnsi="宋体" w:eastAsia="宋体" w:cs="宋体"/>
                <w:color w:val="auto"/>
                <w:kern w:val="2"/>
                <w:sz w:val="22"/>
                <w:szCs w:val="22"/>
                <w:lang w:val="en-US" w:eastAsia="en-US" w:bidi="ar-SA"/>
              </w:rPr>
            </w:pPr>
            <w:r>
              <w:rPr>
                <w:color w:val="auto"/>
                <w:spacing w:val="-1"/>
                <w:sz w:val="22"/>
                <w:szCs w:val="22"/>
              </w:rPr>
              <w:t>覆盖基药品规数×(80%～100%)*</w:t>
            </w:r>
          </w:p>
        </w:tc>
        <w:tc>
          <w:tcPr>
            <w:tcW w:w="430" w:type="dxa"/>
            <w:vAlign w:val="center"/>
          </w:tcPr>
          <w:p w14:paraId="646DA37C">
            <w:pPr>
              <w:keepNext w:val="0"/>
              <w:keepLines w:val="0"/>
              <w:pageBreakBefore w:val="0"/>
              <w:widowControl w:val="0"/>
              <w:kinsoku/>
              <w:wordWrap/>
              <w:overflowPunct/>
              <w:topLinePunct w:val="0"/>
              <w:autoSpaceDE/>
              <w:autoSpaceDN/>
              <w:bidi w:val="0"/>
              <w:adjustRightInd/>
              <w:snapToGrid/>
              <w:spacing w:line="189" w:lineRule="auto"/>
              <w:jc w:val="center"/>
              <w:textAlignment w:val="auto"/>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4</w:t>
            </w:r>
          </w:p>
        </w:tc>
        <w:tc>
          <w:tcPr>
            <w:tcW w:w="500" w:type="dxa"/>
            <w:vMerge w:val="continue"/>
            <w:tcBorders>
              <w:top w:val="nil"/>
              <w:bottom w:val="nil"/>
            </w:tcBorders>
            <w:vAlign w:val="top"/>
          </w:tcPr>
          <w:p w14:paraId="2D934CB7">
            <w:pPr>
              <w:rPr>
                <w:rFonts w:ascii="Arial"/>
                <w:color w:val="auto"/>
                <w:sz w:val="21"/>
                <w:szCs w:val="21"/>
              </w:rPr>
            </w:pPr>
          </w:p>
        </w:tc>
        <w:tc>
          <w:tcPr>
            <w:tcW w:w="2956" w:type="dxa"/>
            <w:vMerge w:val="continue"/>
            <w:tcBorders>
              <w:top w:val="nil"/>
              <w:bottom w:val="nil"/>
            </w:tcBorders>
            <w:vAlign w:val="top"/>
          </w:tcPr>
          <w:p w14:paraId="6794BD07">
            <w:pPr>
              <w:rPr>
                <w:rFonts w:ascii="Arial"/>
                <w:color w:val="auto"/>
                <w:sz w:val="21"/>
                <w:szCs w:val="21"/>
              </w:rPr>
            </w:pPr>
          </w:p>
        </w:tc>
      </w:tr>
      <w:tr w14:paraId="4B76E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jc w:val="center"/>
        </w:trPr>
        <w:tc>
          <w:tcPr>
            <w:tcW w:w="1093" w:type="dxa"/>
            <w:vMerge w:val="continue"/>
            <w:tcBorders>
              <w:top w:val="nil"/>
              <w:bottom w:val="nil"/>
            </w:tcBorders>
            <w:vAlign w:val="top"/>
          </w:tcPr>
          <w:p w14:paraId="4BBE5BCF">
            <w:pPr>
              <w:rPr>
                <w:rFonts w:ascii="Arial"/>
                <w:color w:val="auto"/>
                <w:sz w:val="21"/>
                <w:szCs w:val="21"/>
              </w:rPr>
            </w:pPr>
          </w:p>
        </w:tc>
        <w:tc>
          <w:tcPr>
            <w:tcW w:w="1140" w:type="dxa"/>
            <w:vMerge w:val="continue"/>
            <w:tcBorders>
              <w:top w:val="nil"/>
            </w:tcBorders>
            <w:vAlign w:val="top"/>
          </w:tcPr>
          <w:p w14:paraId="5BC8028D">
            <w:pPr>
              <w:rPr>
                <w:rFonts w:ascii="Arial"/>
                <w:color w:val="auto"/>
                <w:sz w:val="21"/>
                <w:szCs w:val="21"/>
              </w:rPr>
            </w:pPr>
          </w:p>
        </w:tc>
        <w:tc>
          <w:tcPr>
            <w:tcW w:w="4750" w:type="dxa"/>
            <w:vAlign w:val="top"/>
          </w:tcPr>
          <w:p w14:paraId="08A4B99E">
            <w:pPr>
              <w:pStyle w:val="6"/>
              <w:spacing w:before="51" w:line="217" w:lineRule="auto"/>
              <w:ind w:left="82" w:leftChars="0"/>
              <w:rPr>
                <w:rFonts w:hint="default" w:ascii="宋体" w:hAnsi="宋体" w:eastAsia="宋体" w:cs="宋体"/>
                <w:color w:val="auto"/>
                <w:kern w:val="2"/>
                <w:sz w:val="22"/>
                <w:szCs w:val="22"/>
                <w:lang w:val="en-US" w:eastAsia="en-US" w:bidi="ar-SA"/>
              </w:rPr>
            </w:pPr>
            <w:r>
              <w:rPr>
                <w:color w:val="auto"/>
                <w:sz w:val="22"/>
                <w:szCs w:val="22"/>
              </w:rPr>
              <w:t>≥覆盖基药品规数×100%</w:t>
            </w:r>
          </w:p>
        </w:tc>
        <w:tc>
          <w:tcPr>
            <w:tcW w:w="430" w:type="dxa"/>
            <w:vAlign w:val="center"/>
          </w:tcPr>
          <w:p w14:paraId="37DB06F8">
            <w:pPr>
              <w:keepNext w:val="0"/>
              <w:keepLines w:val="0"/>
              <w:pageBreakBefore w:val="0"/>
              <w:widowControl w:val="0"/>
              <w:kinsoku/>
              <w:wordWrap/>
              <w:overflowPunct/>
              <w:topLinePunct w:val="0"/>
              <w:autoSpaceDE/>
              <w:autoSpaceDN/>
              <w:bidi w:val="0"/>
              <w:adjustRightInd/>
              <w:snapToGrid/>
              <w:spacing w:line="186" w:lineRule="auto"/>
              <w:jc w:val="center"/>
              <w:textAlignment w:val="auto"/>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5</w:t>
            </w:r>
          </w:p>
        </w:tc>
        <w:tc>
          <w:tcPr>
            <w:tcW w:w="500" w:type="dxa"/>
            <w:vMerge w:val="continue"/>
            <w:tcBorders>
              <w:top w:val="nil"/>
            </w:tcBorders>
            <w:vAlign w:val="top"/>
          </w:tcPr>
          <w:p w14:paraId="55A65C53">
            <w:pPr>
              <w:rPr>
                <w:rFonts w:ascii="Arial"/>
                <w:color w:val="auto"/>
                <w:sz w:val="21"/>
                <w:szCs w:val="21"/>
              </w:rPr>
            </w:pPr>
          </w:p>
        </w:tc>
        <w:tc>
          <w:tcPr>
            <w:tcW w:w="2956" w:type="dxa"/>
            <w:vMerge w:val="continue"/>
            <w:tcBorders>
              <w:top w:val="nil"/>
            </w:tcBorders>
            <w:vAlign w:val="top"/>
          </w:tcPr>
          <w:p w14:paraId="2624D0CC">
            <w:pPr>
              <w:rPr>
                <w:rFonts w:ascii="Arial"/>
                <w:color w:val="auto"/>
                <w:sz w:val="21"/>
                <w:szCs w:val="21"/>
              </w:rPr>
            </w:pPr>
          </w:p>
        </w:tc>
      </w:tr>
      <w:tr w14:paraId="53843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093" w:type="dxa"/>
            <w:vMerge w:val="continue"/>
            <w:tcBorders>
              <w:top w:val="nil"/>
              <w:bottom w:val="nil"/>
            </w:tcBorders>
            <w:vAlign w:val="top"/>
          </w:tcPr>
          <w:p w14:paraId="7BFAD5DC">
            <w:pPr>
              <w:rPr>
                <w:rFonts w:ascii="Arial"/>
                <w:color w:val="auto"/>
                <w:sz w:val="21"/>
                <w:szCs w:val="21"/>
              </w:rPr>
            </w:pPr>
          </w:p>
        </w:tc>
        <w:tc>
          <w:tcPr>
            <w:tcW w:w="1140" w:type="dxa"/>
            <w:vMerge w:val="restart"/>
            <w:tcBorders>
              <w:bottom w:val="nil"/>
            </w:tcBorders>
            <w:vAlign w:val="top"/>
          </w:tcPr>
          <w:p w14:paraId="501F93C9">
            <w:pPr>
              <w:spacing w:line="251" w:lineRule="auto"/>
              <w:rPr>
                <w:rFonts w:ascii="Arial"/>
                <w:color w:val="auto"/>
                <w:sz w:val="21"/>
                <w:szCs w:val="21"/>
              </w:rPr>
            </w:pPr>
          </w:p>
          <w:p w14:paraId="726566D7">
            <w:pPr>
              <w:spacing w:line="251" w:lineRule="auto"/>
              <w:rPr>
                <w:rFonts w:ascii="Arial"/>
                <w:color w:val="auto"/>
                <w:sz w:val="21"/>
                <w:szCs w:val="21"/>
              </w:rPr>
            </w:pPr>
          </w:p>
          <w:p w14:paraId="693114A8">
            <w:pPr>
              <w:spacing w:line="252" w:lineRule="auto"/>
              <w:rPr>
                <w:rFonts w:ascii="Arial"/>
                <w:color w:val="auto"/>
                <w:sz w:val="21"/>
                <w:szCs w:val="21"/>
              </w:rPr>
            </w:pPr>
          </w:p>
          <w:p w14:paraId="0C690516">
            <w:pPr>
              <w:pStyle w:val="6"/>
              <w:spacing w:before="71" w:line="249" w:lineRule="auto"/>
              <w:ind w:left="130" w:right="39" w:hanging="2"/>
              <w:rPr>
                <w:color w:val="auto"/>
                <w:sz w:val="21"/>
                <w:szCs w:val="21"/>
              </w:rPr>
            </w:pPr>
            <w:r>
              <w:rPr>
                <w:rFonts w:ascii="Times New Roman" w:hAnsi="Times New Roman" w:eastAsia="Times New Roman" w:cs="Times New Roman"/>
                <w:color w:val="auto"/>
                <w:spacing w:val="-6"/>
                <w:sz w:val="21"/>
                <w:szCs w:val="21"/>
              </w:rPr>
              <w:t>1.3</w:t>
            </w:r>
            <w:r>
              <w:rPr>
                <w:rFonts w:ascii="Times New Roman" w:hAnsi="Times New Roman" w:eastAsia="Times New Roman" w:cs="Times New Roman"/>
                <w:color w:val="auto"/>
                <w:spacing w:val="10"/>
                <w:sz w:val="21"/>
                <w:szCs w:val="21"/>
              </w:rPr>
              <w:t xml:space="preserve"> </w:t>
            </w:r>
            <w:r>
              <w:rPr>
                <w:color w:val="auto"/>
                <w:spacing w:val="-6"/>
                <w:sz w:val="21"/>
                <w:szCs w:val="21"/>
              </w:rPr>
              <w:t>经营范</w:t>
            </w:r>
            <w:r>
              <w:rPr>
                <w:color w:val="auto"/>
                <w:sz w:val="21"/>
                <w:szCs w:val="21"/>
              </w:rPr>
              <w:t xml:space="preserve">  </w:t>
            </w:r>
            <w:r>
              <w:rPr>
                <w:color w:val="auto"/>
                <w:spacing w:val="-9"/>
                <w:sz w:val="21"/>
                <w:szCs w:val="21"/>
              </w:rPr>
              <w:t>围（</w:t>
            </w:r>
            <w:r>
              <w:rPr>
                <w:rFonts w:ascii="Times New Roman" w:hAnsi="Times New Roman" w:eastAsia="Times New Roman" w:cs="Times New Roman"/>
                <w:color w:val="auto"/>
                <w:spacing w:val="-9"/>
                <w:sz w:val="21"/>
                <w:szCs w:val="21"/>
              </w:rPr>
              <w:t>10</w:t>
            </w:r>
            <w:r>
              <w:rPr>
                <w:rFonts w:ascii="Times New Roman" w:hAnsi="Times New Roman" w:eastAsia="Times New Roman" w:cs="Times New Roman"/>
                <w:color w:val="auto"/>
                <w:spacing w:val="11"/>
                <w:sz w:val="21"/>
                <w:szCs w:val="21"/>
              </w:rPr>
              <w:t xml:space="preserve"> </w:t>
            </w:r>
            <w:r>
              <w:rPr>
                <w:color w:val="auto"/>
                <w:spacing w:val="-9"/>
                <w:sz w:val="21"/>
                <w:szCs w:val="21"/>
              </w:rPr>
              <w:t>分）</w:t>
            </w:r>
          </w:p>
        </w:tc>
        <w:tc>
          <w:tcPr>
            <w:tcW w:w="4750" w:type="dxa"/>
            <w:vAlign w:val="top"/>
          </w:tcPr>
          <w:p w14:paraId="2CFBEF53">
            <w:pPr>
              <w:pStyle w:val="6"/>
              <w:spacing w:before="46" w:line="247" w:lineRule="auto"/>
              <w:ind w:left="115" w:right="162"/>
              <w:jc w:val="both"/>
              <w:rPr>
                <w:color w:val="auto"/>
                <w:sz w:val="21"/>
                <w:szCs w:val="21"/>
              </w:rPr>
            </w:pPr>
            <w:r>
              <w:rPr>
                <w:color w:val="auto"/>
                <w:spacing w:val="-1"/>
                <w:sz w:val="21"/>
                <w:szCs w:val="21"/>
              </w:rPr>
              <w:t>经营中成药、化学药、生物制品、体外诊断试剂（药品）、蛋白同化制剂、肽类激</w:t>
            </w:r>
            <w:r>
              <w:rPr>
                <w:color w:val="auto"/>
                <w:spacing w:val="-3"/>
                <w:sz w:val="21"/>
                <w:szCs w:val="21"/>
              </w:rPr>
              <w:t>素等，得</w:t>
            </w:r>
            <w:r>
              <w:rPr>
                <w:color w:val="auto"/>
                <w:spacing w:val="-34"/>
                <w:sz w:val="21"/>
                <w:szCs w:val="21"/>
              </w:rPr>
              <w:t xml:space="preserve"> </w:t>
            </w:r>
            <w:r>
              <w:rPr>
                <w:rFonts w:hint="eastAsia" w:ascii="Times New Roman" w:hAnsi="Times New Roman" w:cs="Times New Roman"/>
                <w:color w:val="auto"/>
                <w:spacing w:val="-3"/>
                <w:sz w:val="21"/>
                <w:szCs w:val="21"/>
                <w:lang w:val="en-US" w:eastAsia="zh-CN"/>
              </w:rPr>
              <w:t>6</w:t>
            </w:r>
            <w:r>
              <w:rPr>
                <w:rFonts w:ascii="Times New Roman" w:hAnsi="Times New Roman" w:eastAsia="Times New Roman" w:cs="Times New Roman"/>
                <w:color w:val="auto"/>
                <w:spacing w:val="-3"/>
                <w:sz w:val="21"/>
                <w:szCs w:val="21"/>
              </w:rPr>
              <w:t xml:space="preserve"> </w:t>
            </w:r>
            <w:r>
              <w:rPr>
                <w:color w:val="auto"/>
                <w:spacing w:val="-3"/>
                <w:sz w:val="21"/>
                <w:szCs w:val="21"/>
              </w:rPr>
              <w:t>分，每少一项扣</w:t>
            </w:r>
            <w:r>
              <w:rPr>
                <w:color w:val="auto"/>
                <w:spacing w:val="-29"/>
                <w:sz w:val="21"/>
                <w:szCs w:val="21"/>
              </w:rPr>
              <w:t xml:space="preserve"> </w:t>
            </w:r>
            <w:r>
              <w:rPr>
                <w:rFonts w:ascii="Times New Roman" w:hAnsi="Times New Roman" w:eastAsia="Times New Roman" w:cs="Times New Roman"/>
                <w:color w:val="auto"/>
                <w:spacing w:val="-3"/>
                <w:sz w:val="21"/>
                <w:szCs w:val="21"/>
              </w:rPr>
              <w:t xml:space="preserve">1 </w:t>
            </w:r>
            <w:r>
              <w:rPr>
                <w:color w:val="auto"/>
                <w:spacing w:val="-3"/>
                <w:sz w:val="21"/>
                <w:szCs w:val="21"/>
              </w:rPr>
              <w:t>分</w:t>
            </w:r>
          </w:p>
        </w:tc>
        <w:tc>
          <w:tcPr>
            <w:tcW w:w="430" w:type="dxa"/>
            <w:vAlign w:val="center"/>
          </w:tcPr>
          <w:p w14:paraId="6E24FEB4">
            <w:pPr>
              <w:keepNext w:val="0"/>
              <w:keepLines w:val="0"/>
              <w:pageBreakBefore w:val="0"/>
              <w:widowControl w:val="0"/>
              <w:kinsoku/>
              <w:wordWrap/>
              <w:overflowPunct/>
              <w:topLinePunct w:val="0"/>
              <w:autoSpaceDE/>
              <w:autoSpaceDN/>
              <w:bidi w:val="0"/>
              <w:adjustRightInd/>
              <w:snapToGrid/>
              <w:spacing w:line="189" w:lineRule="auto"/>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6</w:t>
            </w:r>
          </w:p>
        </w:tc>
        <w:tc>
          <w:tcPr>
            <w:tcW w:w="500" w:type="dxa"/>
            <w:vAlign w:val="top"/>
          </w:tcPr>
          <w:p w14:paraId="7B76F860">
            <w:pPr>
              <w:rPr>
                <w:rFonts w:ascii="Arial"/>
                <w:color w:val="auto"/>
                <w:sz w:val="21"/>
                <w:szCs w:val="21"/>
              </w:rPr>
            </w:pPr>
          </w:p>
        </w:tc>
        <w:tc>
          <w:tcPr>
            <w:tcW w:w="2956" w:type="dxa"/>
            <w:vMerge w:val="restart"/>
            <w:tcBorders>
              <w:bottom w:val="nil"/>
            </w:tcBorders>
            <w:vAlign w:val="top"/>
          </w:tcPr>
          <w:p w14:paraId="28243846">
            <w:pPr>
              <w:spacing w:line="315" w:lineRule="auto"/>
              <w:rPr>
                <w:rFonts w:ascii="Arial"/>
                <w:color w:val="auto"/>
                <w:sz w:val="21"/>
                <w:szCs w:val="21"/>
              </w:rPr>
            </w:pPr>
          </w:p>
          <w:p w14:paraId="5F3935E4">
            <w:pPr>
              <w:spacing w:line="316" w:lineRule="auto"/>
              <w:rPr>
                <w:rFonts w:ascii="Arial"/>
                <w:color w:val="auto"/>
                <w:sz w:val="21"/>
                <w:szCs w:val="21"/>
              </w:rPr>
            </w:pPr>
          </w:p>
          <w:p w14:paraId="4F09C6CF">
            <w:pPr>
              <w:pStyle w:val="6"/>
              <w:spacing w:before="72" w:line="248" w:lineRule="auto"/>
              <w:ind w:left="117" w:right="168"/>
              <w:rPr>
                <w:color w:val="auto"/>
                <w:sz w:val="21"/>
                <w:szCs w:val="21"/>
              </w:rPr>
            </w:pPr>
            <w:r>
              <w:rPr>
                <w:color w:val="auto"/>
                <w:spacing w:val="-1"/>
                <w:sz w:val="21"/>
                <w:szCs w:val="21"/>
              </w:rPr>
              <w:t>提供加盖公章的《药品经营许</w:t>
            </w:r>
            <w:r>
              <w:rPr>
                <w:color w:val="auto"/>
                <w:spacing w:val="1"/>
                <w:sz w:val="21"/>
                <w:szCs w:val="21"/>
              </w:rPr>
              <w:t xml:space="preserve"> </w:t>
            </w:r>
            <w:r>
              <w:rPr>
                <w:color w:val="auto"/>
                <w:spacing w:val="-2"/>
                <w:sz w:val="21"/>
                <w:szCs w:val="21"/>
              </w:rPr>
              <w:t>可证》复印件</w:t>
            </w:r>
          </w:p>
        </w:tc>
      </w:tr>
      <w:tr w14:paraId="00849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jc w:val="center"/>
        </w:trPr>
        <w:tc>
          <w:tcPr>
            <w:tcW w:w="1093" w:type="dxa"/>
            <w:vMerge w:val="continue"/>
            <w:tcBorders>
              <w:top w:val="nil"/>
            </w:tcBorders>
            <w:vAlign w:val="top"/>
          </w:tcPr>
          <w:p w14:paraId="43DCBD80">
            <w:pPr>
              <w:rPr>
                <w:rFonts w:ascii="Arial"/>
                <w:color w:val="auto"/>
                <w:sz w:val="21"/>
                <w:szCs w:val="21"/>
              </w:rPr>
            </w:pPr>
          </w:p>
        </w:tc>
        <w:tc>
          <w:tcPr>
            <w:tcW w:w="1140" w:type="dxa"/>
            <w:vMerge w:val="continue"/>
            <w:tcBorders>
              <w:top w:val="nil"/>
            </w:tcBorders>
            <w:vAlign w:val="top"/>
          </w:tcPr>
          <w:p w14:paraId="3D3D61E4">
            <w:pPr>
              <w:rPr>
                <w:rFonts w:ascii="Arial"/>
                <w:color w:val="auto"/>
                <w:sz w:val="21"/>
                <w:szCs w:val="21"/>
              </w:rPr>
            </w:pPr>
          </w:p>
        </w:tc>
        <w:tc>
          <w:tcPr>
            <w:tcW w:w="4750" w:type="dxa"/>
            <w:vAlign w:val="top"/>
          </w:tcPr>
          <w:p w14:paraId="12C2F61E">
            <w:pPr>
              <w:pStyle w:val="6"/>
              <w:spacing w:before="50" w:line="250" w:lineRule="auto"/>
              <w:ind w:left="113" w:right="162" w:firstLine="3"/>
              <w:jc w:val="both"/>
              <w:rPr>
                <w:color w:val="auto"/>
                <w:sz w:val="21"/>
                <w:szCs w:val="21"/>
              </w:rPr>
            </w:pPr>
            <w:r>
              <w:rPr>
                <w:color w:val="auto"/>
                <w:spacing w:val="-1"/>
                <w:sz w:val="21"/>
                <w:szCs w:val="21"/>
              </w:rPr>
              <w:t>企业除上述经营范围外，同时还经营精神药品、麻醉药品、医疗用毒性药品、药品类易制毒化学品制剂，得</w:t>
            </w:r>
            <w:r>
              <w:rPr>
                <w:color w:val="auto"/>
                <w:spacing w:val="-46"/>
                <w:sz w:val="21"/>
                <w:szCs w:val="21"/>
              </w:rPr>
              <w:t xml:space="preserve"> </w:t>
            </w:r>
            <w:r>
              <w:rPr>
                <w:rFonts w:hint="eastAsia" w:ascii="Times New Roman" w:hAnsi="Times New Roman" w:cs="Times New Roman"/>
                <w:color w:val="auto"/>
                <w:spacing w:val="-1"/>
                <w:sz w:val="21"/>
                <w:szCs w:val="21"/>
                <w:lang w:val="en-US" w:eastAsia="zh-CN"/>
              </w:rPr>
              <w:t>4</w:t>
            </w:r>
            <w:r>
              <w:rPr>
                <w:color w:val="auto"/>
                <w:spacing w:val="-1"/>
                <w:sz w:val="21"/>
                <w:szCs w:val="21"/>
              </w:rPr>
              <w:t>分，每少一项</w:t>
            </w:r>
            <w:r>
              <w:rPr>
                <w:color w:val="auto"/>
                <w:spacing w:val="-11"/>
                <w:sz w:val="21"/>
                <w:szCs w:val="21"/>
              </w:rPr>
              <w:t>扣</w:t>
            </w:r>
            <w:r>
              <w:rPr>
                <w:rFonts w:hint="eastAsia"/>
                <w:color w:val="auto"/>
                <w:spacing w:val="-30"/>
                <w:sz w:val="21"/>
                <w:szCs w:val="21"/>
                <w:lang w:val="en-US" w:eastAsia="zh-CN"/>
              </w:rPr>
              <w:t>1</w:t>
            </w:r>
            <w:r>
              <w:rPr>
                <w:color w:val="auto"/>
                <w:spacing w:val="-11"/>
                <w:sz w:val="21"/>
                <w:szCs w:val="21"/>
              </w:rPr>
              <w:t>分</w:t>
            </w:r>
          </w:p>
        </w:tc>
        <w:tc>
          <w:tcPr>
            <w:tcW w:w="430" w:type="dxa"/>
            <w:vAlign w:val="center"/>
          </w:tcPr>
          <w:p w14:paraId="710FD716">
            <w:pPr>
              <w:keepNext w:val="0"/>
              <w:keepLines w:val="0"/>
              <w:pageBreakBefore w:val="0"/>
              <w:widowControl w:val="0"/>
              <w:kinsoku/>
              <w:wordWrap/>
              <w:overflowPunct/>
              <w:topLinePunct w:val="0"/>
              <w:autoSpaceDE/>
              <w:autoSpaceDN/>
              <w:bidi w:val="0"/>
              <w:adjustRightInd/>
              <w:snapToGrid/>
              <w:spacing w:line="189" w:lineRule="auto"/>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4</w:t>
            </w:r>
          </w:p>
        </w:tc>
        <w:tc>
          <w:tcPr>
            <w:tcW w:w="500" w:type="dxa"/>
            <w:vAlign w:val="top"/>
          </w:tcPr>
          <w:p w14:paraId="1526D4F9">
            <w:pPr>
              <w:rPr>
                <w:rFonts w:ascii="Arial"/>
                <w:color w:val="auto"/>
                <w:sz w:val="21"/>
                <w:szCs w:val="21"/>
              </w:rPr>
            </w:pPr>
          </w:p>
        </w:tc>
        <w:tc>
          <w:tcPr>
            <w:tcW w:w="2956" w:type="dxa"/>
            <w:vMerge w:val="continue"/>
            <w:tcBorders>
              <w:top w:val="nil"/>
            </w:tcBorders>
            <w:vAlign w:val="top"/>
          </w:tcPr>
          <w:p w14:paraId="380BB03D">
            <w:pPr>
              <w:rPr>
                <w:rFonts w:ascii="Arial"/>
                <w:color w:val="auto"/>
                <w:sz w:val="21"/>
                <w:szCs w:val="21"/>
              </w:rPr>
            </w:pPr>
          </w:p>
        </w:tc>
      </w:tr>
      <w:tr w14:paraId="1A931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1093" w:type="dxa"/>
            <w:vMerge w:val="restart"/>
            <w:tcBorders>
              <w:bottom w:val="nil"/>
            </w:tcBorders>
            <w:vAlign w:val="top"/>
          </w:tcPr>
          <w:p w14:paraId="4C596051">
            <w:pPr>
              <w:spacing w:line="249" w:lineRule="auto"/>
              <w:rPr>
                <w:rFonts w:ascii="Arial"/>
                <w:color w:val="auto"/>
                <w:sz w:val="21"/>
                <w:szCs w:val="21"/>
              </w:rPr>
            </w:pPr>
          </w:p>
          <w:p w14:paraId="77BDA197">
            <w:pPr>
              <w:spacing w:line="249" w:lineRule="auto"/>
              <w:rPr>
                <w:rFonts w:ascii="Arial"/>
                <w:color w:val="auto"/>
                <w:sz w:val="21"/>
                <w:szCs w:val="21"/>
              </w:rPr>
            </w:pPr>
          </w:p>
          <w:p w14:paraId="40EBFB1A">
            <w:pPr>
              <w:spacing w:line="249" w:lineRule="auto"/>
              <w:rPr>
                <w:rFonts w:ascii="Arial"/>
                <w:color w:val="auto"/>
                <w:sz w:val="21"/>
                <w:szCs w:val="21"/>
              </w:rPr>
            </w:pPr>
          </w:p>
          <w:p w14:paraId="04ACF0C9">
            <w:pPr>
              <w:spacing w:line="249" w:lineRule="auto"/>
              <w:rPr>
                <w:rFonts w:ascii="Arial"/>
                <w:color w:val="auto"/>
                <w:sz w:val="21"/>
                <w:szCs w:val="21"/>
              </w:rPr>
            </w:pPr>
          </w:p>
          <w:p w14:paraId="65CE809C">
            <w:pPr>
              <w:spacing w:line="249" w:lineRule="auto"/>
              <w:rPr>
                <w:rFonts w:ascii="Arial"/>
                <w:color w:val="auto"/>
                <w:sz w:val="21"/>
                <w:szCs w:val="21"/>
              </w:rPr>
            </w:pPr>
          </w:p>
          <w:p w14:paraId="40E904BE">
            <w:pPr>
              <w:spacing w:line="249" w:lineRule="auto"/>
              <w:rPr>
                <w:rFonts w:ascii="Arial"/>
                <w:color w:val="auto"/>
                <w:sz w:val="21"/>
                <w:szCs w:val="21"/>
              </w:rPr>
            </w:pPr>
          </w:p>
          <w:p w14:paraId="6B508BD7">
            <w:pPr>
              <w:spacing w:line="249" w:lineRule="auto"/>
              <w:rPr>
                <w:rFonts w:ascii="Arial"/>
                <w:color w:val="auto"/>
                <w:sz w:val="21"/>
                <w:szCs w:val="21"/>
              </w:rPr>
            </w:pPr>
          </w:p>
          <w:p w14:paraId="13CC9303">
            <w:pPr>
              <w:spacing w:line="249" w:lineRule="auto"/>
              <w:rPr>
                <w:rFonts w:ascii="Arial"/>
                <w:color w:val="auto"/>
                <w:sz w:val="21"/>
                <w:szCs w:val="21"/>
              </w:rPr>
            </w:pPr>
          </w:p>
          <w:p w14:paraId="57E1946F">
            <w:pPr>
              <w:spacing w:line="249" w:lineRule="auto"/>
              <w:rPr>
                <w:rFonts w:ascii="Arial"/>
                <w:color w:val="auto"/>
                <w:sz w:val="21"/>
                <w:szCs w:val="21"/>
              </w:rPr>
            </w:pPr>
          </w:p>
          <w:p w14:paraId="3AAAF835">
            <w:pPr>
              <w:spacing w:line="249" w:lineRule="auto"/>
              <w:rPr>
                <w:rFonts w:ascii="Arial"/>
                <w:color w:val="auto"/>
                <w:sz w:val="21"/>
                <w:szCs w:val="21"/>
              </w:rPr>
            </w:pPr>
          </w:p>
          <w:p w14:paraId="5299B463">
            <w:pPr>
              <w:pStyle w:val="6"/>
              <w:keepNext w:val="0"/>
              <w:keepLines w:val="0"/>
              <w:pageBreakBefore w:val="0"/>
              <w:widowControl w:val="0"/>
              <w:kinsoku/>
              <w:wordWrap/>
              <w:overflowPunct/>
              <w:topLinePunct w:val="0"/>
              <w:autoSpaceDE/>
              <w:autoSpaceDN/>
              <w:bidi w:val="0"/>
              <w:adjustRightInd/>
              <w:snapToGrid/>
              <w:spacing w:before="72" w:line="252" w:lineRule="auto"/>
              <w:ind w:right="108"/>
              <w:jc w:val="both"/>
              <w:textAlignment w:val="auto"/>
              <w:rPr>
                <w:color w:val="auto"/>
                <w:sz w:val="21"/>
                <w:szCs w:val="21"/>
              </w:rPr>
            </w:pPr>
            <w:r>
              <w:rPr>
                <w:rFonts w:ascii="Times New Roman" w:hAnsi="Times New Roman" w:eastAsia="Times New Roman" w:cs="Times New Roman"/>
                <w:b/>
                <w:bCs/>
                <w:color w:val="auto"/>
                <w:spacing w:val="-3"/>
                <w:sz w:val="21"/>
                <w:szCs w:val="21"/>
              </w:rPr>
              <w:t>2.</w:t>
            </w:r>
            <w:r>
              <w:rPr>
                <w:b/>
                <w:bCs/>
                <w:color w:val="auto"/>
                <w:spacing w:val="-3"/>
                <w:sz w:val="21"/>
                <w:szCs w:val="21"/>
              </w:rPr>
              <w:t>配送服</w:t>
            </w:r>
            <w:r>
              <w:rPr>
                <w:color w:val="auto"/>
                <w:spacing w:val="1"/>
                <w:sz w:val="21"/>
                <w:szCs w:val="21"/>
              </w:rPr>
              <w:t xml:space="preserve">  </w:t>
            </w:r>
            <w:r>
              <w:rPr>
                <w:b/>
                <w:bCs/>
                <w:color w:val="auto"/>
                <w:spacing w:val="-21"/>
                <w:sz w:val="21"/>
                <w:szCs w:val="21"/>
              </w:rPr>
              <w:t>务能力（</w:t>
            </w:r>
            <w:r>
              <w:rPr>
                <w:rFonts w:ascii="Times New Roman" w:hAnsi="Times New Roman" w:eastAsia="Times New Roman" w:cs="Times New Roman"/>
                <w:b/>
                <w:bCs/>
                <w:color w:val="auto"/>
                <w:spacing w:val="-21"/>
                <w:sz w:val="21"/>
                <w:szCs w:val="21"/>
              </w:rPr>
              <w:t>50</w:t>
            </w:r>
            <w:r>
              <w:rPr>
                <w:rFonts w:ascii="Times New Roman" w:hAnsi="Times New Roman" w:eastAsia="Times New Roman" w:cs="Times New Roman"/>
                <w:b/>
                <w:bCs/>
                <w:color w:val="auto"/>
                <w:spacing w:val="3"/>
                <w:sz w:val="21"/>
                <w:szCs w:val="21"/>
              </w:rPr>
              <w:t xml:space="preserve"> </w:t>
            </w:r>
            <w:r>
              <w:rPr>
                <w:b/>
                <w:bCs/>
                <w:color w:val="auto"/>
                <w:spacing w:val="-8"/>
                <w:sz w:val="21"/>
                <w:szCs w:val="21"/>
              </w:rPr>
              <w:t>分）</w:t>
            </w:r>
          </w:p>
        </w:tc>
        <w:tc>
          <w:tcPr>
            <w:tcW w:w="1140" w:type="dxa"/>
            <w:vMerge w:val="restart"/>
            <w:tcBorders>
              <w:bottom w:val="nil"/>
            </w:tcBorders>
            <w:vAlign w:val="top"/>
          </w:tcPr>
          <w:p w14:paraId="14FD1851">
            <w:pPr>
              <w:spacing w:line="383" w:lineRule="auto"/>
              <w:rPr>
                <w:rFonts w:ascii="Arial"/>
                <w:color w:val="auto"/>
                <w:sz w:val="21"/>
                <w:szCs w:val="21"/>
              </w:rPr>
            </w:pPr>
          </w:p>
          <w:p w14:paraId="75B24E4C">
            <w:pPr>
              <w:pStyle w:val="6"/>
              <w:spacing w:before="71" w:line="249" w:lineRule="auto"/>
              <w:ind w:left="110" w:right="39" w:hanging="3"/>
              <w:rPr>
                <w:color w:val="auto"/>
                <w:sz w:val="21"/>
                <w:szCs w:val="21"/>
              </w:rPr>
            </w:pPr>
            <w:r>
              <w:rPr>
                <w:rFonts w:ascii="Times New Roman" w:hAnsi="Times New Roman" w:eastAsia="Times New Roman" w:cs="Times New Roman"/>
                <w:color w:val="auto"/>
                <w:spacing w:val="-1"/>
                <w:sz w:val="21"/>
                <w:szCs w:val="21"/>
              </w:rPr>
              <w:t xml:space="preserve">2.1 </w:t>
            </w:r>
            <w:r>
              <w:rPr>
                <w:color w:val="auto"/>
                <w:spacing w:val="-1"/>
                <w:sz w:val="21"/>
                <w:szCs w:val="21"/>
              </w:rPr>
              <w:t>仓储面</w:t>
            </w:r>
            <w:r>
              <w:rPr>
                <w:color w:val="auto"/>
                <w:spacing w:val="1"/>
                <w:sz w:val="21"/>
                <w:szCs w:val="21"/>
              </w:rPr>
              <w:t xml:space="preserve">  </w:t>
            </w:r>
            <w:r>
              <w:rPr>
                <w:color w:val="auto"/>
                <w:spacing w:val="-6"/>
                <w:sz w:val="21"/>
                <w:szCs w:val="21"/>
              </w:rPr>
              <w:t>积（</w:t>
            </w:r>
            <w:r>
              <w:rPr>
                <w:rFonts w:ascii="Times New Roman" w:hAnsi="Times New Roman" w:eastAsia="Times New Roman" w:cs="Times New Roman"/>
                <w:color w:val="auto"/>
                <w:spacing w:val="-6"/>
                <w:sz w:val="21"/>
                <w:szCs w:val="21"/>
              </w:rPr>
              <w:t>10</w:t>
            </w:r>
            <w:r>
              <w:rPr>
                <w:color w:val="auto"/>
                <w:spacing w:val="-6"/>
                <w:sz w:val="21"/>
                <w:szCs w:val="21"/>
              </w:rPr>
              <w:t>分）</w:t>
            </w:r>
          </w:p>
        </w:tc>
        <w:tc>
          <w:tcPr>
            <w:tcW w:w="4750" w:type="dxa"/>
            <w:vAlign w:val="top"/>
          </w:tcPr>
          <w:p w14:paraId="65AB8900">
            <w:pPr>
              <w:pStyle w:val="6"/>
              <w:spacing w:before="125" w:line="248" w:lineRule="auto"/>
              <w:ind w:left="113" w:right="137" w:firstLine="5"/>
              <w:rPr>
                <w:color w:val="auto"/>
                <w:sz w:val="21"/>
                <w:szCs w:val="21"/>
              </w:rPr>
            </w:pPr>
            <w:r>
              <w:rPr>
                <w:color w:val="auto"/>
                <w:spacing w:val="-1"/>
                <w:sz w:val="21"/>
                <w:szCs w:val="21"/>
              </w:rPr>
              <w:t>常温及阴凉库总面积：1000 m</w:t>
            </w:r>
            <w:r>
              <w:rPr>
                <w:color w:val="auto"/>
                <w:spacing w:val="-1"/>
                <w:sz w:val="21"/>
                <w:szCs w:val="21"/>
                <w:vertAlign w:val="superscript"/>
              </w:rPr>
              <w:t xml:space="preserve">2 </w:t>
            </w:r>
            <w:r>
              <w:rPr>
                <w:color w:val="auto"/>
                <w:spacing w:val="-1"/>
                <w:sz w:val="21"/>
                <w:szCs w:val="21"/>
              </w:rPr>
              <w:t>，得</w:t>
            </w:r>
            <w:r>
              <w:rPr>
                <w:rFonts w:hint="eastAsia"/>
                <w:color w:val="auto"/>
                <w:spacing w:val="-1"/>
                <w:sz w:val="21"/>
                <w:szCs w:val="21"/>
                <w:lang w:val="en-US" w:eastAsia="zh-CN"/>
              </w:rPr>
              <w:t>3</w:t>
            </w:r>
            <w:r>
              <w:rPr>
                <w:color w:val="auto"/>
                <w:spacing w:val="-1"/>
                <w:sz w:val="21"/>
                <w:szCs w:val="21"/>
              </w:rPr>
              <w:t xml:space="preserve">分；每超 </w:t>
            </w:r>
            <w:r>
              <w:rPr>
                <w:rFonts w:hint="eastAsia"/>
                <w:color w:val="auto"/>
                <w:spacing w:val="-1"/>
                <w:sz w:val="21"/>
                <w:szCs w:val="21"/>
                <w:lang w:val="en-US" w:eastAsia="zh-CN"/>
              </w:rPr>
              <w:t>2</w:t>
            </w:r>
            <w:r>
              <w:rPr>
                <w:color w:val="auto"/>
                <w:spacing w:val="-1"/>
                <w:sz w:val="21"/>
                <w:szCs w:val="21"/>
              </w:rPr>
              <w:t>00 m2 加1分，最多不超过7分</w:t>
            </w:r>
          </w:p>
        </w:tc>
        <w:tc>
          <w:tcPr>
            <w:tcW w:w="430" w:type="dxa"/>
            <w:vAlign w:val="center"/>
          </w:tcPr>
          <w:p w14:paraId="7E1EE5DF">
            <w:pPr>
              <w:keepNext w:val="0"/>
              <w:keepLines w:val="0"/>
              <w:pageBreakBefore w:val="0"/>
              <w:widowControl w:val="0"/>
              <w:kinsoku/>
              <w:wordWrap/>
              <w:overflowPunct/>
              <w:topLinePunct w:val="0"/>
              <w:autoSpaceDE/>
              <w:autoSpaceDN/>
              <w:bidi w:val="0"/>
              <w:adjustRightInd/>
              <w:snapToGrid/>
              <w:spacing w:line="186" w:lineRule="auto"/>
              <w:jc w:val="center"/>
              <w:textAlignment w:val="auto"/>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7</w:t>
            </w:r>
          </w:p>
        </w:tc>
        <w:tc>
          <w:tcPr>
            <w:tcW w:w="500" w:type="dxa"/>
            <w:vMerge w:val="restart"/>
            <w:tcBorders>
              <w:bottom w:val="nil"/>
            </w:tcBorders>
            <w:vAlign w:val="top"/>
          </w:tcPr>
          <w:p w14:paraId="53F1AEFA">
            <w:pPr>
              <w:rPr>
                <w:rFonts w:ascii="Arial"/>
                <w:color w:val="auto"/>
                <w:sz w:val="21"/>
                <w:szCs w:val="21"/>
              </w:rPr>
            </w:pPr>
          </w:p>
        </w:tc>
        <w:tc>
          <w:tcPr>
            <w:tcW w:w="2956" w:type="dxa"/>
            <w:vMerge w:val="restart"/>
            <w:tcBorders>
              <w:bottom w:val="nil"/>
            </w:tcBorders>
            <w:vAlign w:val="top"/>
          </w:tcPr>
          <w:p w14:paraId="1B78947F">
            <w:pPr>
              <w:pStyle w:val="6"/>
              <w:spacing w:before="49" w:line="251" w:lineRule="auto"/>
              <w:ind w:left="116" w:right="106" w:firstLine="6"/>
              <w:rPr>
                <w:color w:val="auto"/>
                <w:spacing w:val="-5"/>
                <w:sz w:val="21"/>
                <w:szCs w:val="21"/>
              </w:rPr>
            </w:pPr>
            <w:r>
              <w:rPr>
                <w:color w:val="auto"/>
                <w:spacing w:val="-5"/>
                <w:sz w:val="21"/>
                <w:szCs w:val="21"/>
              </w:rPr>
              <w:t>（1）属于自有储存运输：仓库及相关设施设备的产权证明 ( 市场监督部门公布的相关数据或产权证或有测绘资质的第三方机构出具的证明）；复印件加盖公章，原件备查，并备注日期。（2）属于委托储存运输：需提供受托方的上述相关材料。</w:t>
            </w:r>
          </w:p>
          <w:p w14:paraId="7CFC04C0">
            <w:pPr>
              <w:pStyle w:val="6"/>
              <w:spacing w:before="49" w:line="251" w:lineRule="auto"/>
              <w:ind w:left="116" w:right="106" w:firstLine="6"/>
              <w:rPr>
                <w:color w:val="auto"/>
                <w:sz w:val="21"/>
                <w:szCs w:val="21"/>
              </w:rPr>
            </w:pPr>
            <w:r>
              <w:rPr>
                <w:color w:val="auto"/>
                <w:spacing w:val="-5"/>
                <w:sz w:val="21"/>
                <w:szCs w:val="21"/>
              </w:rPr>
              <w:t>（3）药品冷藏库不可另租赁。</w:t>
            </w:r>
          </w:p>
        </w:tc>
      </w:tr>
      <w:tr w14:paraId="1F56C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1093" w:type="dxa"/>
            <w:vMerge w:val="continue"/>
            <w:tcBorders>
              <w:top w:val="nil"/>
              <w:bottom w:val="nil"/>
            </w:tcBorders>
            <w:vAlign w:val="top"/>
          </w:tcPr>
          <w:p w14:paraId="54327376">
            <w:pPr>
              <w:rPr>
                <w:rFonts w:ascii="Arial"/>
                <w:color w:val="auto"/>
                <w:sz w:val="21"/>
                <w:szCs w:val="21"/>
              </w:rPr>
            </w:pPr>
          </w:p>
        </w:tc>
        <w:tc>
          <w:tcPr>
            <w:tcW w:w="1140" w:type="dxa"/>
            <w:vMerge w:val="continue"/>
            <w:tcBorders>
              <w:top w:val="nil"/>
            </w:tcBorders>
            <w:vAlign w:val="top"/>
          </w:tcPr>
          <w:p w14:paraId="17E8A60A">
            <w:pPr>
              <w:rPr>
                <w:rFonts w:ascii="Arial"/>
                <w:color w:val="auto"/>
                <w:sz w:val="21"/>
                <w:szCs w:val="21"/>
              </w:rPr>
            </w:pPr>
          </w:p>
        </w:tc>
        <w:tc>
          <w:tcPr>
            <w:tcW w:w="4750" w:type="dxa"/>
            <w:vAlign w:val="top"/>
          </w:tcPr>
          <w:p w14:paraId="53B37A26">
            <w:pPr>
              <w:pStyle w:val="6"/>
              <w:spacing w:before="64" w:line="246" w:lineRule="auto"/>
              <w:ind w:left="113" w:right="172" w:firstLine="1"/>
              <w:rPr>
                <w:color w:val="auto"/>
                <w:sz w:val="21"/>
                <w:szCs w:val="21"/>
              </w:rPr>
            </w:pPr>
            <w:r>
              <w:rPr>
                <w:color w:val="auto"/>
                <w:spacing w:val="-1"/>
                <w:sz w:val="21"/>
                <w:szCs w:val="21"/>
              </w:rPr>
              <w:t>冷库面积：30 m</w:t>
            </w:r>
            <w:r>
              <w:rPr>
                <w:color w:val="auto"/>
                <w:spacing w:val="-1"/>
                <w:sz w:val="21"/>
                <w:szCs w:val="21"/>
                <w:vertAlign w:val="superscript"/>
              </w:rPr>
              <w:t xml:space="preserve">3 </w:t>
            </w:r>
            <w:r>
              <w:rPr>
                <w:color w:val="auto"/>
                <w:spacing w:val="-1"/>
                <w:sz w:val="21"/>
                <w:szCs w:val="21"/>
              </w:rPr>
              <w:t>，得</w:t>
            </w:r>
            <w:r>
              <w:rPr>
                <w:rFonts w:hint="eastAsia"/>
                <w:color w:val="auto"/>
                <w:spacing w:val="-1"/>
                <w:sz w:val="21"/>
                <w:szCs w:val="21"/>
                <w:lang w:val="en-US" w:eastAsia="zh-CN"/>
              </w:rPr>
              <w:t>2</w:t>
            </w:r>
            <w:r>
              <w:rPr>
                <w:color w:val="auto"/>
                <w:spacing w:val="-1"/>
                <w:sz w:val="21"/>
                <w:szCs w:val="21"/>
              </w:rPr>
              <w:t>分；每增加20m</w:t>
            </w:r>
            <w:r>
              <w:rPr>
                <w:color w:val="auto"/>
                <w:spacing w:val="-1"/>
                <w:sz w:val="21"/>
                <w:szCs w:val="21"/>
                <w:vertAlign w:val="superscript"/>
              </w:rPr>
              <w:t>3</w:t>
            </w:r>
            <w:r>
              <w:rPr>
                <w:color w:val="auto"/>
                <w:spacing w:val="-1"/>
                <w:sz w:val="21"/>
                <w:szCs w:val="21"/>
              </w:rPr>
              <w:t xml:space="preserve"> 加</w:t>
            </w:r>
            <w:r>
              <w:rPr>
                <w:rFonts w:hint="eastAsia"/>
                <w:color w:val="auto"/>
                <w:spacing w:val="-1"/>
                <w:sz w:val="21"/>
                <w:szCs w:val="21"/>
                <w:lang w:val="en-US" w:eastAsia="zh-CN"/>
              </w:rPr>
              <w:t>1</w:t>
            </w:r>
            <w:r>
              <w:rPr>
                <w:color w:val="auto"/>
                <w:spacing w:val="-1"/>
                <w:sz w:val="21"/>
                <w:szCs w:val="21"/>
              </w:rPr>
              <w:t>分，最多不超过 3 分</w:t>
            </w:r>
          </w:p>
        </w:tc>
        <w:tc>
          <w:tcPr>
            <w:tcW w:w="430" w:type="dxa"/>
            <w:vAlign w:val="center"/>
          </w:tcPr>
          <w:p w14:paraId="777FCC84">
            <w:pPr>
              <w:keepNext w:val="0"/>
              <w:keepLines w:val="0"/>
              <w:pageBreakBefore w:val="0"/>
              <w:widowControl w:val="0"/>
              <w:kinsoku/>
              <w:wordWrap/>
              <w:overflowPunct/>
              <w:topLinePunct w:val="0"/>
              <w:autoSpaceDE/>
              <w:autoSpaceDN/>
              <w:bidi w:val="0"/>
              <w:adjustRightInd/>
              <w:snapToGrid/>
              <w:spacing w:line="189" w:lineRule="auto"/>
              <w:ind w:left="206"/>
              <w:jc w:val="both"/>
              <w:textAlignment w:val="auto"/>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3</w:t>
            </w:r>
          </w:p>
        </w:tc>
        <w:tc>
          <w:tcPr>
            <w:tcW w:w="500" w:type="dxa"/>
            <w:vMerge w:val="continue"/>
            <w:tcBorders>
              <w:top w:val="nil"/>
            </w:tcBorders>
            <w:vAlign w:val="top"/>
          </w:tcPr>
          <w:p w14:paraId="12CB8D07">
            <w:pPr>
              <w:rPr>
                <w:rFonts w:ascii="Arial"/>
                <w:color w:val="auto"/>
                <w:sz w:val="21"/>
                <w:szCs w:val="21"/>
              </w:rPr>
            </w:pPr>
          </w:p>
        </w:tc>
        <w:tc>
          <w:tcPr>
            <w:tcW w:w="2956" w:type="dxa"/>
            <w:vMerge w:val="continue"/>
            <w:tcBorders>
              <w:top w:val="nil"/>
              <w:bottom w:val="nil"/>
            </w:tcBorders>
            <w:vAlign w:val="top"/>
          </w:tcPr>
          <w:p w14:paraId="535AE4A9">
            <w:pPr>
              <w:rPr>
                <w:rFonts w:ascii="Arial"/>
                <w:color w:val="auto"/>
                <w:sz w:val="21"/>
                <w:szCs w:val="21"/>
              </w:rPr>
            </w:pPr>
          </w:p>
        </w:tc>
      </w:tr>
      <w:tr w14:paraId="27F30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093" w:type="dxa"/>
            <w:vMerge w:val="continue"/>
            <w:tcBorders>
              <w:top w:val="nil"/>
              <w:bottom w:val="nil"/>
            </w:tcBorders>
            <w:vAlign w:val="top"/>
          </w:tcPr>
          <w:p w14:paraId="72A8645F">
            <w:pPr>
              <w:rPr>
                <w:rFonts w:ascii="Arial"/>
                <w:color w:val="auto"/>
                <w:sz w:val="21"/>
                <w:szCs w:val="21"/>
              </w:rPr>
            </w:pPr>
          </w:p>
        </w:tc>
        <w:tc>
          <w:tcPr>
            <w:tcW w:w="1140" w:type="dxa"/>
            <w:vMerge w:val="restart"/>
            <w:tcBorders>
              <w:bottom w:val="nil"/>
            </w:tcBorders>
            <w:vAlign w:val="center"/>
          </w:tcPr>
          <w:p w14:paraId="5A3C7C68">
            <w:pPr>
              <w:pStyle w:val="6"/>
              <w:spacing w:before="71" w:line="249" w:lineRule="auto"/>
              <w:ind w:right="147"/>
              <w:jc w:val="center"/>
              <w:rPr>
                <w:color w:val="auto"/>
                <w:sz w:val="21"/>
                <w:szCs w:val="21"/>
              </w:rPr>
            </w:pPr>
            <w:r>
              <w:rPr>
                <w:rFonts w:ascii="Times New Roman" w:hAnsi="Times New Roman" w:eastAsia="Times New Roman" w:cs="Times New Roman"/>
                <w:color w:val="auto"/>
                <w:spacing w:val="-1"/>
                <w:sz w:val="21"/>
                <w:szCs w:val="21"/>
              </w:rPr>
              <w:t xml:space="preserve">2.2 </w:t>
            </w:r>
            <w:r>
              <w:rPr>
                <w:color w:val="auto"/>
                <w:spacing w:val="-1"/>
                <w:sz w:val="21"/>
                <w:szCs w:val="21"/>
              </w:rPr>
              <w:t>仓储地</w:t>
            </w:r>
            <w:r>
              <w:rPr>
                <w:color w:val="auto"/>
                <w:spacing w:val="4"/>
                <w:sz w:val="21"/>
                <w:szCs w:val="21"/>
              </w:rPr>
              <w:t>点（</w:t>
            </w:r>
            <w:r>
              <w:rPr>
                <w:rFonts w:ascii="Times New Roman" w:hAnsi="Times New Roman" w:eastAsia="Times New Roman" w:cs="Times New Roman"/>
                <w:color w:val="auto"/>
                <w:spacing w:val="4"/>
                <w:sz w:val="21"/>
                <w:szCs w:val="21"/>
              </w:rPr>
              <w:t>6</w:t>
            </w:r>
            <w:r>
              <w:rPr>
                <w:color w:val="auto"/>
                <w:spacing w:val="4"/>
                <w:sz w:val="21"/>
                <w:szCs w:val="21"/>
              </w:rPr>
              <w:t>分）</w:t>
            </w:r>
          </w:p>
        </w:tc>
        <w:tc>
          <w:tcPr>
            <w:tcW w:w="4750" w:type="dxa"/>
            <w:vAlign w:val="top"/>
          </w:tcPr>
          <w:p w14:paraId="207E9213">
            <w:pPr>
              <w:pStyle w:val="6"/>
              <w:spacing w:before="89" w:line="221" w:lineRule="auto"/>
              <w:rPr>
                <w:color w:val="auto"/>
                <w:sz w:val="21"/>
                <w:szCs w:val="21"/>
              </w:rPr>
            </w:pPr>
            <w:r>
              <w:rPr>
                <w:color w:val="auto"/>
                <w:spacing w:val="-2"/>
                <w:sz w:val="21"/>
                <w:szCs w:val="21"/>
              </w:rPr>
              <w:t>广西区外</w:t>
            </w:r>
          </w:p>
        </w:tc>
        <w:tc>
          <w:tcPr>
            <w:tcW w:w="430" w:type="dxa"/>
            <w:vAlign w:val="center"/>
          </w:tcPr>
          <w:p w14:paraId="601CEDE6">
            <w:pPr>
              <w:keepNext w:val="0"/>
              <w:keepLines w:val="0"/>
              <w:pageBreakBefore w:val="0"/>
              <w:widowControl w:val="0"/>
              <w:kinsoku/>
              <w:wordWrap/>
              <w:overflowPunct/>
              <w:topLinePunct w:val="0"/>
              <w:autoSpaceDE/>
              <w:autoSpaceDN/>
              <w:bidi w:val="0"/>
              <w:adjustRightInd/>
              <w:snapToGrid/>
              <w:spacing w:line="189" w:lineRule="auto"/>
              <w:ind w:left="223"/>
              <w:jc w:val="both"/>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2</w:t>
            </w:r>
          </w:p>
        </w:tc>
        <w:tc>
          <w:tcPr>
            <w:tcW w:w="500" w:type="dxa"/>
            <w:vAlign w:val="top"/>
          </w:tcPr>
          <w:p w14:paraId="28A77D5E">
            <w:pPr>
              <w:rPr>
                <w:rFonts w:ascii="Arial"/>
                <w:color w:val="auto"/>
                <w:sz w:val="21"/>
                <w:szCs w:val="21"/>
              </w:rPr>
            </w:pPr>
          </w:p>
        </w:tc>
        <w:tc>
          <w:tcPr>
            <w:tcW w:w="2956" w:type="dxa"/>
            <w:vMerge w:val="continue"/>
            <w:tcBorders>
              <w:top w:val="nil"/>
              <w:bottom w:val="nil"/>
            </w:tcBorders>
            <w:vAlign w:val="top"/>
          </w:tcPr>
          <w:p w14:paraId="18F091C7">
            <w:pPr>
              <w:rPr>
                <w:rFonts w:ascii="Arial"/>
                <w:color w:val="auto"/>
                <w:sz w:val="21"/>
                <w:szCs w:val="21"/>
              </w:rPr>
            </w:pPr>
          </w:p>
        </w:tc>
      </w:tr>
      <w:tr w14:paraId="7DEB9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093" w:type="dxa"/>
            <w:vMerge w:val="continue"/>
            <w:tcBorders>
              <w:top w:val="nil"/>
              <w:bottom w:val="nil"/>
            </w:tcBorders>
            <w:vAlign w:val="top"/>
          </w:tcPr>
          <w:p w14:paraId="44814EFC">
            <w:pPr>
              <w:rPr>
                <w:rFonts w:ascii="Arial"/>
                <w:color w:val="auto"/>
                <w:sz w:val="21"/>
                <w:szCs w:val="21"/>
              </w:rPr>
            </w:pPr>
          </w:p>
        </w:tc>
        <w:tc>
          <w:tcPr>
            <w:tcW w:w="1140" w:type="dxa"/>
            <w:vMerge w:val="continue"/>
            <w:tcBorders>
              <w:top w:val="nil"/>
              <w:bottom w:val="nil"/>
            </w:tcBorders>
            <w:vAlign w:val="top"/>
          </w:tcPr>
          <w:p w14:paraId="10F702CB">
            <w:pPr>
              <w:rPr>
                <w:rFonts w:ascii="Arial"/>
                <w:color w:val="auto"/>
                <w:sz w:val="21"/>
                <w:szCs w:val="21"/>
              </w:rPr>
            </w:pPr>
          </w:p>
        </w:tc>
        <w:tc>
          <w:tcPr>
            <w:tcW w:w="4750" w:type="dxa"/>
            <w:vAlign w:val="top"/>
          </w:tcPr>
          <w:p w14:paraId="61B358EF">
            <w:pPr>
              <w:pStyle w:val="6"/>
              <w:spacing w:before="147" w:line="219" w:lineRule="auto"/>
              <w:rPr>
                <w:color w:val="auto"/>
                <w:sz w:val="21"/>
                <w:szCs w:val="21"/>
              </w:rPr>
            </w:pPr>
            <w:r>
              <w:rPr>
                <w:color w:val="auto"/>
                <w:spacing w:val="-1"/>
                <w:sz w:val="21"/>
                <w:szCs w:val="21"/>
              </w:rPr>
              <w:t>非医疗机构所在地范围的广西区内</w:t>
            </w:r>
          </w:p>
        </w:tc>
        <w:tc>
          <w:tcPr>
            <w:tcW w:w="430" w:type="dxa"/>
            <w:vAlign w:val="center"/>
          </w:tcPr>
          <w:p w14:paraId="5C30CC71">
            <w:pPr>
              <w:keepNext w:val="0"/>
              <w:keepLines w:val="0"/>
              <w:pageBreakBefore w:val="0"/>
              <w:widowControl w:val="0"/>
              <w:kinsoku/>
              <w:wordWrap/>
              <w:overflowPunct/>
              <w:topLinePunct w:val="0"/>
              <w:autoSpaceDE/>
              <w:autoSpaceDN/>
              <w:bidi w:val="0"/>
              <w:adjustRightInd/>
              <w:snapToGrid/>
              <w:spacing w:line="189" w:lineRule="auto"/>
              <w:ind w:left="206"/>
              <w:jc w:val="both"/>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4</w:t>
            </w:r>
          </w:p>
        </w:tc>
        <w:tc>
          <w:tcPr>
            <w:tcW w:w="500" w:type="dxa"/>
            <w:vAlign w:val="top"/>
          </w:tcPr>
          <w:p w14:paraId="3CDE897F">
            <w:pPr>
              <w:rPr>
                <w:rFonts w:ascii="Arial"/>
                <w:color w:val="auto"/>
                <w:sz w:val="21"/>
                <w:szCs w:val="21"/>
              </w:rPr>
            </w:pPr>
          </w:p>
        </w:tc>
        <w:tc>
          <w:tcPr>
            <w:tcW w:w="2956" w:type="dxa"/>
            <w:vMerge w:val="continue"/>
            <w:tcBorders>
              <w:top w:val="nil"/>
              <w:bottom w:val="nil"/>
            </w:tcBorders>
            <w:vAlign w:val="top"/>
          </w:tcPr>
          <w:p w14:paraId="2138AD34">
            <w:pPr>
              <w:rPr>
                <w:rFonts w:ascii="Arial"/>
                <w:color w:val="auto"/>
                <w:sz w:val="21"/>
                <w:szCs w:val="21"/>
              </w:rPr>
            </w:pPr>
          </w:p>
        </w:tc>
      </w:tr>
      <w:tr w14:paraId="72E03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93" w:type="dxa"/>
            <w:vMerge w:val="continue"/>
            <w:tcBorders>
              <w:top w:val="nil"/>
              <w:bottom w:val="nil"/>
            </w:tcBorders>
            <w:vAlign w:val="top"/>
          </w:tcPr>
          <w:p w14:paraId="55F0146A">
            <w:pPr>
              <w:rPr>
                <w:rFonts w:ascii="Arial"/>
                <w:color w:val="auto"/>
                <w:sz w:val="21"/>
                <w:szCs w:val="21"/>
              </w:rPr>
            </w:pPr>
          </w:p>
        </w:tc>
        <w:tc>
          <w:tcPr>
            <w:tcW w:w="1140" w:type="dxa"/>
            <w:vMerge w:val="continue"/>
            <w:tcBorders>
              <w:top w:val="nil"/>
            </w:tcBorders>
            <w:vAlign w:val="top"/>
          </w:tcPr>
          <w:p w14:paraId="00D80597">
            <w:pPr>
              <w:rPr>
                <w:rFonts w:ascii="Arial"/>
                <w:color w:val="auto"/>
                <w:sz w:val="21"/>
                <w:szCs w:val="21"/>
              </w:rPr>
            </w:pPr>
          </w:p>
        </w:tc>
        <w:tc>
          <w:tcPr>
            <w:tcW w:w="4750" w:type="dxa"/>
            <w:vAlign w:val="center"/>
          </w:tcPr>
          <w:p w14:paraId="5EABA4A5">
            <w:pPr>
              <w:pStyle w:val="6"/>
              <w:keepNext w:val="0"/>
              <w:keepLines w:val="0"/>
              <w:pageBreakBefore w:val="0"/>
              <w:widowControl w:val="0"/>
              <w:kinsoku/>
              <w:wordWrap/>
              <w:overflowPunct/>
              <w:topLinePunct w:val="0"/>
              <w:autoSpaceDE/>
              <w:autoSpaceDN/>
              <w:bidi w:val="0"/>
              <w:adjustRightInd/>
              <w:snapToGrid/>
              <w:spacing w:before="71" w:line="219" w:lineRule="auto"/>
              <w:jc w:val="left"/>
              <w:textAlignment w:val="auto"/>
              <w:rPr>
                <w:color w:val="auto"/>
                <w:sz w:val="21"/>
                <w:szCs w:val="21"/>
              </w:rPr>
            </w:pPr>
            <w:r>
              <w:rPr>
                <w:color w:val="auto"/>
                <w:spacing w:val="-2"/>
                <w:sz w:val="21"/>
                <w:szCs w:val="21"/>
              </w:rPr>
              <w:t>医疗机构所在地市范围内</w:t>
            </w:r>
          </w:p>
        </w:tc>
        <w:tc>
          <w:tcPr>
            <w:tcW w:w="430" w:type="dxa"/>
            <w:vAlign w:val="center"/>
          </w:tcPr>
          <w:p w14:paraId="40BFE526">
            <w:pPr>
              <w:keepNext w:val="0"/>
              <w:keepLines w:val="0"/>
              <w:pageBreakBefore w:val="0"/>
              <w:widowControl w:val="0"/>
              <w:kinsoku/>
              <w:wordWrap/>
              <w:overflowPunct/>
              <w:topLinePunct w:val="0"/>
              <w:autoSpaceDE/>
              <w:autoSpaceDN/>
              <w:bidi w:val="0"/>
              <w:adjustRightInd/>
              <w:snapToGrid/>
              <w:spacing w:line="189" w:lineRule="auto"/>
              <w:ind w:firstLine="210" w:firstLineChars="100"/>
              <w:jc w:val="both"/>
              <w:textAlignment w:val="auto"/>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6</w:t>
            </w:r>
          </w:p>
        </w:tc>
        <w:tc>
          <w:tcPr>
            <w:tcW w:w="500" w:type="dxa"/>
            <w:vAlign w:val="top"/>
          </w:tcPr>
          <w:p w14:paraId="13BDF13F">
            <w:pPr>
              <w:rPr>
                <w:rFonts w:ascii="Arial"/>
                <w:color w:val="auto"/>
                <w:sz w:val="21"/>
                <w:szCs w:val="21"/>
              </w:rPr>
            </w:pPr>
          </w:p>
        </w:tc>
        <w:tc>
          <w:tcPr>
            <w:tcW w:w="2956" w:type="dxa"/>
            <w:vMerge w:val="continue"/>
            <w:tcBorders>
              <w:top w:val="nil"/>
            </w:tcBorders>
            <w:vAlign w:val="top"/>
          </w:tcPr>
          <w:p w14:paraId="0B37091A">
            <w:pPr>
              <w:rPr>
                <w:rFonts w:ascii="Arial"/>
                <w:color w:val="auto"/>
                <w:sz w:val="21"/>
                <w:szCs w:val="21"/>
              </w:rPr>
            </w:pPr>
          </w:p>
        </w:tc>
      </w:tr>
      <w:tr w14:paraId="27603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1093" w:type="dxa"/>
            <w:vMerge w:val="continue"/>
            <w:tcBorders>
              <w:top w:val="nil"/>
              <w:bottom w:val="nil"/>
            </w:tcBorders>
            <w:vAlign w:val="top"/>
          </w:tcPr>
          <w:p w14:paraId="709B83FA">
            <w:pPr>
              <w:rPr>
                <w:rFonts w:ascii="Arial"/>
                <w:color w:val="auto"/>
                <w:sz w:val="21"/>
                <w:szCs w:val="21"/>
              </w:rPr>
            </w:pPr>
          </w:p>
        </w:tc>
        <w:tc>
          <w:tcPr>
            <w:tcW w:w="1140" w:type="dxa"/>
            <w:vMerge w:val="restart"/>
            <w:tcBorders>
              <w:bottom w:val="nil"/>
            </w:tcBorders>
            <w:vAlign w:val="center"/>
          </w:tcPr>
          <w:p w14:paraId="6F4CA8C4">
            <w:pPr>
              <w:pStyle w:val="6"/>
              <w:spacing w:before="72" w:line="253" w:lineRule="auto"/>
              <w:ind w:right="106"/>
              <w:jc w:val="center"/>
              <w:rPr>
                <w:color w:val="auto"/>
                <w:sz w:val="21"/>
                <w:szCs w:val="21"/>
              </w:rPr>
            </w:pPr>
            <w:r>
              <w:rPr>
                <w:rFonts w:ascii="Times New Roman" w:hAnsi="Times New Roman" w:eastAsia="Times New Roman" w:cs="Times New Roman"/>
                <w:color w:val="auto"/>
                <w:spacing w:val="-3"/>
                <w:sz w:val="21"/>
                <w:szCs w:val="21"/>
              </w:rPr>
              <w:t>2.3</w:t>
            </w:r>
            <w:r>
              <w:rPr>
                <w:rFonts w:ascii="Times New Roman" w:hAnsi="Times New Roman" w:eastAsia="Times New Roman" w:cs="Times New Roman"/>
                <w:color w:val="auto"/>
                <w:spacing w:val="13"/>
                <w:sz w:val="21"/>
                <w:szCs w:val="21"/>
              </w:rPr>
              <w:t xml:space="preserve"> </w:t>
            </w:r>
            <w:r>
              <w:rPr>
                <w:color w:val="auto"/>
                <w:spacing w:val="-3"/>
                <w:sz w:val="21"/>
                <w:szCs w:val="21"/>
              </w:rPr>
              <w:t>运输车</w:t>
            </w:r>
            <w:r>
              <w:rPr>
                <w:color w:val="auto"/>
                <w:sz w:val="21"/>
                <w:szCs w:val="21"/>
              </w:rPr>
              <w:t xml:space="preserve"> </w:t>
            </w:r>
            <w:r>
              <w:rPr>
                <w:color w:val="auto"/>
                <w:spacing w:val="-6"/>
                <w:sz w:val="21"/>
                <w:szCs w:val="21"/>
              </w:rPr>
              <w:t>辆配备（</w:t>
            </w:r>
            <w:r>
              <w:rPr>
                <w:rFonts w:ascii="Times New Roman" w:hAnsi="Times New Roman" w:eastAsia="Times New Roman" w:cs="Times New Roman"/>
                <w:color w:val="auto"/>
                <w:spacing w:val="-6"/>
                <w:sz w:val="21"/>
                <w:szCs w:val="21"/>
              </w:rPr>
              <w:t>10</w:t>
            </w:r>
            <w:r>
              <w:rPr>
                <w:rFonts w:ascii="Times New Roman" w:hAnsi="Times New Roman" w:eastAsia="Times New Roman" w:cs="Times New Roman"/>
                <w:color w:val="auto"/>
                <w:spacing w:val="2"/>
                <w:sz w:val="21"/>
                <w:szCs w:val="21"/>
              </w:rPr>
              <w:t xml:space="preserve"> </w:t>
            </w:r>
            <w:r>
              <w:rPr>
                <w:color w:val="auto"/>
                <w:spacing w:val="-4"/>
                <w:sz w:val="21"/>
                <w:szCs w:val="21"/>
              </w:rPr>
              <w:t>分）</w:t>
            </w:r>
          </w:p>
        </w:tc>
        <w:tc>
          <w:tcPr>
            <w:tcW w:w="4750" w:type="dxa"/>
            <w:vAlign w:val="top"/>
          </w:tcPr>
          <w:p w14:paraId="4B35C538">
            <w:pPr>
              <w:pStyle w:val="6"/>
              <w:spacing w:before="70" w:line="246" w:lineRule="auto"/>
              <w:ind w:left="112" w:right="102"/>
              <w:rPr>
                <w:color w:val="auto"/>
                <w:sz w:val="21"/>
                <w:szCs w:val="21"/>
              </w:rPr>
            </w:pPr>
            <w:r>
              <w:rPr>
                <w:color w:val="auto"/>
                <w:spacing w:val="-7"/>
                <w:sz w:val="21"/>
                <w:szCs w:val="21"/>
              </w:rPr>
              <w:t>普通运输车辆</w:t>
            </w:r>
            <w:r>
              <w:rPr>
                <w:rFonts w:hint="eastAsia"/>
                <w:color w:val="auto"/>
                <w:spacing w:val="-7"/>
                <w:sz w:val="21"/>
                <w:szCs w:val="21"/>
                <w:lang w:val="en-US" w:eastAsia="zh-CN"/>
              </w:rPr>
              <w:t>1</w:t>
            </w:r>
            <w:r>
              <w:rPr>
                <w:rFonts w:ascii="Times New Roman" w:hAnsi="Times New Roman" w:eastAsia="Times New Roman" w:cs="Times New Roman"/>
                <w:color w:val="auto"/>
                <w:spacing w:val="-7"/>
                <w:sz w:val="21"/>
                <w:szCs w:val="21"/>
              </w:rPr>
              <w:t xml:space="preserve"> </w:t>
            </w:r>
            <w:r>
              <w:rPr>
                <w:color w:val="auto"/>
                <w:spacing w:val="-7"/>
                <w:sz w:val="21"/>
                <w:szCs w:val="21"/>
              </w:rPr>
              <w:t>辆运输车，得</w:t>
            </w:r>
            <w:r>
              <w:rPr>
                <w:color w:val="auto"/>
                <w:spacing w:val="-22"/>
                <w:sz w:val="21"/>
                <w:szCs w:val="21"/>
              </w:rPr>
              <w:t xml:space="preserve"> </w:t>
            </w:r>
            <w:r>
              <w:rPr>
                <w:rFonts w:hint="eastAsia" w:ascii="Times New Roman" w:hAnsi="Times New Roman" w:eastAsia="宋体" w:cs="Times New Roman"/>
                <w:color w:val="auto"/>
                <w:spacing w:val="-7"/>
                <w:sz w:val="21"/>
                <w:szCs w:val="21"/>
                <w:lang w:val="en-US" w:eastAsia="zh-CN"/>
              </w:rPr>
              <w:t>3</w:t>
            </w:r>
            <w:r>
              <w:rPr>
                <w:color w:val="auto"/>
                <w:spacing w:val="-7"/>
                <w:sz w:val="21"/>
                <w:szCs w:val="21"/>
              </w:rPr>
              <w:t>分，每增</w:t>
            </w:r>
            <w:r>
              <w:rPr>
                <w:color w:val="auto"/>
                <w:spacing w:val="-5"/>
                <w:sz w:val="21"/>
                <w:szCs w:val="21"/>
              </w:rPr>
              <w:t>加</w:t>
            </w:r>
            <w:r>
              <w:rPr>
                <w:color w:val="auto"/>
                <w:spacing w:val="-24"/>
                <w:sz w:val="21"/>
                <w:szCs w:val="21"/>
              </w:rPr>
              <w:t xml:space="preserve"> </w:t>
            </w:r>
            <w:r>
              <w:rPr>
                <w:rFonts w:ascii="Times New Roman" w:hAnsi="Times New Roman" w:eastAsia="Times New Roman" w:cs="Times New Roman"/>
                <w:color w:val="auto"/>
                <w:spacing w:val="-5"/>
                <w:sz w:val="21"/>
                <w:szCs w:val="21"/>
              </w:rPr>
              <w:t xml:space="preserve">1 </w:t>
            </w:r>
            <w:r>
              <w:rPr>
                <w:color w:val="auto"/>
                <w:spacing w:val="-5"/>
                <w:sz w:val="21"/>
                <w:szCs w:val="21"/>
              </w:rPr>
              <w:t>辆加</w:t>
            </w:r>
            <w:r>
              <w:rPr>
                <w:color w:val="auto"/>
                <w:spacing w:val="-29"/>
                <w:sz w:val="21"/>
                <w:szCs w:val="21"/>
              </w:rPr>
              <w:t xml:space="preserve"> </w:t>
            </w:r>
            <w:r>
              <w:rPr>
                <w:rFonts w:hint="eastAsia" w:ascii="Times New Roman" w:hAnsi="Times New Roman" w:eastAsia="宋体" w:cs="Times New Roman"/>
                <w:color w:val="auto"/>
                <w:spacing w:val="-5"/>
                <w:sz w:val="21"/>
                <w:szCs w:val="21"/>
                <w:lang w:val="en-US" w:eastAsia="zh-CN"/>
              </w:rPr>
              <w:t>2</w:t>
            </w:r>
            <w:r>
              <w:rPr>
                <w:color w:val="auto"/>
                <w:spacing w:val="-5"/>
                <w:sz w:val="21"/>
                <w:szCs w:val="21"/>
              </w:rPr>
              <w:t>分，最多不超过</w:t>
            </w:r>
            <w:r>
              <w:rPr>
                <w:color w:val="auto"/>
                <w:spacing w:val="-47"/>
                <w:sz w:val="21"/>
                <w:szCs w:val="21"/>
              </w:rPr>
              <w:t xml:space="preserve"> </w:t>
            </w:r>
            <w:r>
              <w:rPr>
                <w:rFonts w:ascii="Times New Roman" w:hAnsi="Times New Roman" w:eastAsia="Times New Roman" w:cs="Times New Roman"/>
                <w:color w:val="auto"/>
                <w:spacing w:val="-5"/>
                <w:sz w:val="21"/>
                <w:szCs w:val="21"/>
              </w:rPr>
              <w:t>7</w:t>
            </w:r>
            <w:r>
              <w:rPr>
                <w:color w:val="auto"/>
                <w:spacing w:val="-5"/>
                <w:sz w:val="21"/>
                <w:szCs w:val="21"/>
              </w:rPr>
              <w:t>分</w:t>
            </w:r>
          </w:p>
        </w:tc>
        <w:tc>
          <w:tcPr>
            <w:tcW w:w="430" w:type="dxa"/>
            <w:vAlign w:val="center"/>
          </w:tcPr>
          <w:p w14:paraId="79D25172">
            <w:pPr>
              <w:keepNext w:val="0"/>
              <w:keepLines w:val="0"/>
              <w:pageBreakBefore w:val="0"/>
              <w:widowControl w:val="0"/>
              <w:kinsoku/>
              <w:wordWrap/>
              <w:overflowPunct/>
              <w:topLinePunct w:val="0"/>
              <w:autoSpaceDE/>
              <w:autoSpaceDN/>
              <w:bidi w:val="0"/>
              <w:adjustRightInd/>
              <w:snapToGrid/>
              <w:spacing w:line="186" w:lineRule="auto"/>
              <w:ind w:left="205"/>
              <w:jc w:val="both"/>
              <w:textAlignment w:val="auto"/>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7</w:t>
            </w:r>
          </w:p>
        </w:tc>
        <w:tc>
          <w:tcPr>
            <w:tcW w:w="500" w:type="dxa"/>
            <w:vAlign w:val="top"/>
          </w:tcPr>
          <w:p w14:paraId="5FF9F052">
            <w:pPr>
              <w:rPr>
                <w:rFonts w:ascii="Arial"/>
                <w:color w:val="auto"/>
                <w:sz w:val="21"/>
                <w:szCs w:val="21"/>
              </w:rPr>
            </w:pPr>
          </w:p>
        </w:tc>
        <w:tc>
          <w:tcPr>
            <w:tcW w:w="2956" w:type="dxa"/>
            <w:vMerge w:val="restart"/>
            <w:tcBorders>
              <w:bottom w:val="nil"/>
            </w:tcBorders>
            <w:vAlign w:val="top"/>
          </w:tcPr>
          <w:p w14:paraId="0A2B8EAA">
            <w:pPr>
              <w:pStyle w:val="6"/>
              <w:spacing w:line="240" w:lineRule="auto"/>
              <w:ind w:left="0" w:right="0" w:firstLine="0"/>
              <w:rPr>
                <w:color w:val="auto"/>
                <w:sz w:val="21"/>
                <w:szCs w:val="21"/>
              </w:rPr>
            </w:pPr>
            <w:r>
              <w:rPr>
                <w:color w:val="auto"/>
                <w:spacing w:val="-5"/>
                <w:sz w:val="21"/>
                <w:szCs w:val="21"/>
              </w:rPr>
              <w:t>（</w:t>
            </w:r>
            <w:r>
              <w:rPr>
                <w:rFonts w:ascii="Times New Roman" w:hAnsi="Times New Roman" w:eastAsia="Times New Roman" w:cs="Times New Roman"/>
                <w:color w:val="auto"/>
                <w:spacing w:val="-5"/>
                <w:sz w:val="21"/>
                <w:szCs w:val="21"/>
              </w:rPr>
              <w:t>1</w:t>
            </w:r>
            <w:r>
              <w:rPr>
                <w:color w:val="auto"/>
                <w:spacing w:val="-5"/>
                <w:sz w:val="21"/>
                <w:szCs w:val="21"/>
              </w:rPr>
              <w:t>）自有车辆或委托运输，需</w:t>
            </w:r>
            <w:r>
              <w:rPr>
                <w:color w:val="auto"/>
                <w:spacing w:val="-1"/>
                <w:sz w:val="21"/>
                <w:szCs w:val="21"/>
              </w:rPr>
              <w:t>提供行驶证、车辆登记证等</w:t>
            </w:r>
            <w:r>
              <w:rPr>
                <w:color w:val="auto"/>
                <w:spacing w:val="-2"/>
                <w:sz w:val="21"/>
                <w:szCs w:val="21"/>
              </w:rPr>
              <w:t>相关有效证明。</w:t>
            </w:r>
            <w:r>
              <w:rPr>
                <w:color w:val="auto"/>
                <w:spacing w:val="-5"/>
                <w:sz w:val="21"/>
                <w:szCs w:val="21"/>
              </w:rPr>
              <w:t>（</w:t>
            </w:r>
            <w:r>
              <w:rPr>
                <w:rFonts w:ascii="Times New Roman" w:hAnsi="Times New Roman" w:eastAsia="Times New Roman" w:cs="Times New Roman"/>
                <w:color w:val="auto"/>
                <w:spacing w:val="-5"/>
                <w:sz w:val="21"/>
                <w:szCs w:val="21"/>
              </w:rPr>
              <w:t>2</w:t>
            </w:r>
            <w:r>
              <w:rPr>
                <w:color w:val="auto"/>
                <w:spacing w:val="-5"/>
                <w:sz w:val="21"/>
                <w:szCs w:val="21"/>
              </w:rPr>
              <w:t>）冷藏车提供符合国家相关</w:t>
            </w:r>
            <w:r>
              <w:rPr>
                <w:color w:val="auto"/>
                <w:spacing w:val="4"/>
                <w:sz w:val="21"/>
                <w:szCs w:val="21"/>
              </w:rPr>
              <w:t xml:space="preserve"> </w:t>
            </w:r>
            <w:r>
              <w:rPr>
                <w:color w:val="auto"/>
                <w:spacing w:val="-1"/>
                <w:sz w:val="21"/>
                <w:szCs w:val="21"/>
              </w:rPr>
              <w:t>法律法规的验证报告（提交</w:t>
            </w:r>
            <w:r>
              <w:rPr>
                <w:color w:val="auto"/>
                <w:spacing w:val="5"/>
                <w:sz w:val="21"/>
                <w:szCs w:val="21"/>
              </w:rPr>
              <w:t xml:space="preserve"> </w:t>
            </w:r>
            <w:r>
              <w:rPr>
                <w:color w:val="auto"/>
                <w:spacing w:val="-1"/>
                <w:sz w:val="21"/>
                <w:szCs w:val="21"/>
              </w:rPr>
              <w:t>验证综述即可）。</w:t>
            </w:r>
          </w:p>
        </w:tc>
      </w:tr>
      <w:tr w14:paraId="44B31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1093" w:type="dxa"/>
            <w:vMerge w:val="continue"/>
            <w:tcBorders>
              <w:top w:val="nil"/>
              <w:bottom w:val="nil"/>
            </w:tcBorders>
            <w:vAlign w:val="top"/>
          </w:tcPr>
          <w:p w14:paraId="7DAEABAA">
            <w:pPr>
              <w:rPr>
                <w:rFonts w:ascii="Arial"/>
                <w:color w:val="auto"/>
                <w:sz w:val="21"/>
                <w:szCs w:val="21"/>
              </w:rPr>
            </w:pPr>
          </w:p>
        </w:tc>
        <w:tc>
          <w:tcPr>
            <w:tcW w:w="1140" w:type="dxa"/>
            <w:vMerge w:val="continue"/>
            <w:tcBorders>
              <w:top w:val="nil"/>
            </w:tcBorders>
            <w:vAlign w:val="top"/>
          </w:tcPr>
          <w:p w14:paraId="3625F663">
            <w:pPr>
              <w:rPr>
                <w:rFonts w:ascii="Arial"/>
                <w:color w:val="auto"/>
                <w:sz w:val="21"/>
                <w:szCs w:val="21"/>
              </w:rPr>
            </w:pPr>
          </w:p>
        </w:tc>
        <w:tc>
          <w:tcPr>
            <w:tcW w:w="4750" w:type="dxa"/>
            <w:vAlign w:val="top"/>
          </w:tcPr>
          <w:p w14:paraId="06261CBE">
            <w:pPr>
              <w:pStyle w:val="6"/>
              <w:spacing w:before="72" w:line="248" w:lineRule="auto"/>
              <w:ind w:right="46"/>
              <w:rPr>
                <w:color w:val="auto"/>
                <w:sz w:val="21"/>
                <w:szCs w:val="21"/>
              </w:rPr>
            </w:pPr>
            <w:r>
              <w:rPr>
                <w:color w:val="auto"/>
                <w:spacing w:val="-2"/>
                <w:sz w:val="21"/>
                <w:szCs w:val="21"/>
              </w:rPr>
              <w:t>冷链运输车辆（</w:t>
            </w:r>
            <w:r>
              <w:rPr>
                <w:rFonts w:ascii="Times New Roman" w:hAnsi="Times New Roman" w:eastAsia="Times New Roman" w:cs="Times New Roman"/>
                <w:color w:val="auto"/>
                <w:spacing w:val="-2"/>
                <w:sz w:val="21"/>
                <w:szCs w:val="21"/>
              </w:rPr>
              <w:t>1</w:t>
            </w:r>
            <w:r>
              <w:rPr>
                <w:color w:val="auto"/>
                <w:spacing w:val="-2"/>
                <w:sz w:val="21"/>
                <w:szCs w:val="21"/>
              </w:rPr>
              <w:t>辆冷链运输车，得</w:t>
            </w:r>
            <w:r>
              <w:rPr>
                <w:color w:val="auto"/>
                <w:spacing w:val="-21"/>
                <w:sz w:val="21"/>
                <w:szCs w:val="21"/>
              </w:rPr>
              <w:t xml:space="preserve"> </w:t>
            </w:r>
            <w:r>
              <w:rPr>
                <w:rFonts w:ascii="Times New Roman" w:hAnsi="Times New Roman" w:eastAsia="Times New Roman" w:cs="Times New Roman"/>
                <w:color w:val="auto"/>
                <w:spacing w:val="-2"/>
                <w:sz w:val="21"/>
                <w:szCs w:val="21"/>
              </w:rPr>
              <w:t xml:space="preserve">1 </w:t>
            </w:r>
            <w:r>
              <w:rPr>
                <w:color w:val="auto"/>
                <w:spacing w:val="-2"/>
                <w:sz w:val="21"/>
                <w:szCs w:val="21"/>
              </w:rPr>
              <w:t>分，</w:t>
            </w:r>
            <w:r>
              <w:rPr>
                <w:color w:val="auto"/>
                <w:sz w:val="21"/>
                <w:szCs w:val="21"/>
              </w:rPr>
              <w:t xml:space="preserve"> </w:t>
            </w:r>
            <w:r>
              <w:rPr>
                <w:color w:val="auto"/>
                <w:spacing w:val="-4"/>
                <w:sz w:val="21"/>
                <w:szCs w:val="21"/>
              </w:rPr>
              <w:t>每增加</w:t>
            </w:r>
            <w:r>
              <w:rPr>
                <w:color w:val="auto"/>
                <w:spacing w:val="-30"/>
                <w:sz w:val="21"/>
                <w:szCs w:val="21"/>
              </w:rPr>
              <w:t xml:space="preserve"> </w:t>
            </w:r>
            <w:r>
              <w:rPr>
                <w:rFonts w:ascii="Times New Roman" w:hAnsi="Times New Roman" w:eastAsia="Times New Roman" w:cs="Times New Roman"/>
                <w:color w:val="auto"/>
                <w:spacing w:val="-4"/>
                <w:sz w:val="21"/>
                <w:szCs w:val="21"/>
              </w:rPr>
              <w:t xml:space="preserve">1 </w:t>
            </w:r>
            <w:r>
              <w:rPr>
                <w:color w:val="auto"/>
                <w:spacing w:val="-4"/>
                <w:sz w:val="21"/>
                <w:szCs w:val="21"/>
              </w:rPr>
              <w:t>辆加</w:t>
            </w:r>
            <w:r>
              <w:rPr>
                <w:color w:val="auto"/>
                <w:spacing w:val="-31"/>
                <w:sz w:val="21"/>
                <w:szCs w:val="21"/>
              </w:rPr>
              <w:t xml:space="preserve"> </w:t>
            </w:r>
            <w:r>
              <w:rPr>
                <w:rFonts w:ascii="Times New Roman" w:hAnsi="Times New Roman" w:eastAsia="Times New Roman" w:cs="Times New Roman"/>
                <w:color w:val="auto"/>
                <w:spacing w:val="-4"/>
                <w:sz w:val="21"/>
                <w:szCs w:val="21"/>
              </w:rPr>
              <w:t xml:space="preserve">1 </w:t>
            </w:r>
            <w:r>
              <w:rPr>
                <w:color w:val="auto"/>
                <w:spacing w:val="-4"/>
                <w:sz w:val="21"/>
                <w:szCs w:val="21"/>
              </w:rPr>
              <w:t>分，最多不超过</w:t>
            </w:r>
            <w:r>
              <w:rPr>
                <w:color w:val="auto"/>
                <w:spacing w:val="-48"/>
                <w:sz w:val="21"/>
                <w:szCs w:val="21"/>
              </w:rPr>
              <w:t xml:space="preserve"> </w:t>
            </w:r>
            <w:r>
              <w:rPr>
                <w:rFonts w:ascii="Times New Roman" w:hAnsi="Times New Roman" w:eastAsia="Times New Roman" w:cs="Times New Roman"/>
                <w:color w:val="auto"/>
                <w:spacing w:val="-4"/>
                <w:sz w:val="21"/>
                <w:szCs w:val="21"/>
              </w:rPr>
              <w:t>3</w:t>
            </w:r>
            <w:r>
              <w:rPr>
                <w:rFonts w:ascii="Times New Roman" w:hAnsi="Times New Roman" w:eastAsia="Times New Roman" w:cs="Times New Roman"/>
                <w:color w:val="auto"/>
                <w:spacing w:val="11"/>
                <w:sz w:val="21"/>
                <w:szCs w:val="21"/>
              </w:rPr>
              <w:t xml:space="preserve"> </w:t>
            </w:r>
            <w:r>
              <w:rPr>
                <w:color w:val="auto"/>
                <w:spacing w:val="-4"/>
                <w:sz w:val="21"/>
                <w:szCs w:val="21"/>
              </w:rPr>
              <w:t>分）</w:t>
            </w:r>
          </w:p>
        </w:tc>
        <w:tc>
          <w:tcPr>
            <w:tcW w:w="430" w:type="dxa"/>
            <w:vAlign w:val="center"/>
          </w:tcPr>
          <w:p w14:paraId="29C7C556">
            <w:pPr>
              <w:keepNext w:val="0"/>
              <w:keepLines w:val="0"/>
              <w:pageBreakBefore w:val="0"/>
              <w:widowControl w:val="0"/>
              <w:kinsoku/>
              <w:wordWrap/>
              <w:overflowPunct/>
              <w:topLinePunct w:val="0"/>
              <w:autoSpaceDE/>
              <w:autoSpaceDN/>
              <w:bidi w:val="0"/>
              <w:adjustRightInd/>
              <w:snapToGrid/>
              <w:spacing w:line="189" w:lineRule="auto"/>
              <w:jc w:val="center"/>
              <w:textAlignment w:val="auto"/>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3</w:t>
            </w:r>
          </w:p>
        </w:tc>
        <w:tc>
          <w:tcPr>
            <w:tcW w:w="500" w:type="dxa"/>
            <w:vAlign w:val="top"/>
          </w:tcPr>
          <w:p w14:paraId="24DCB19C">
            <w:pPr>
              <w:rPr>
                <w:rFonts w:ascii="Arial"/>
                <w:color w:val="auto"/>
                <w:sz w:val="21"/>
                <w:szCs w:val="21"/>
              </w:rPr>
            </w:pPr>
          </w:p>
        </w:tc>
        <w:tc>
          <w:tcPr>
            <w:tcW w:w="2956" w:type="dxa"/>
            <w:vMerge w:val="continue"/>
            <w:tcBorders>
              <w:top w:val="nil"/>
            </w:tcBorders>
            <w:vAlign w:val="top"/>
          </w:tcPr>
          <w:p w14:paraId="40CD3D42">
            <w:pPr>
              <w:rPr>
                <w:rFonts w:ascii="Arial"/>
                <w:color w:val="auto"/>
                <w:sz w:val="21"/>
                <w:szCs w:val="21"/>
              </w:rPr>
            </w:pPr>
          </w:p>
        </w:tc>
      </w:tr>
      <w:tr w14:paraId="76AE1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1093" w:type="dxa"/>
            <w:vMerge w:val="continue"/>
            <w:tcBorders>
              <w:top w:val="nil"/>
            </w:tcBorders>
            <w:vAlign w:val="top"/>
          </w:tcPr>
          <w:p w14:paraId="3B369680">
            <w:pPr>
              <w:rPr>
                <w:rFonts w:ascii="Arial"/>
                <w:color w:val="auto"/>
                <w:sz w:val="21"/>
                <w:szCs w:val="21"/>
              </w:rPr>
            </w:pPr>
          </w:p>
        </w:tc>
        <w:tc>
          <w:tcPr>
            <w:tcW w:w="1140" w:type="dxa"/>
            <w:vAlign w:val="top"/>
          </w:tcPr>
          <w:p w14:paraId="48A88158">
            <w:pPr>
              <w:pStyle w:val="6"/>
              <w:spacing w:before="77" w:line="221" w:lineRule="auto"/>
              <w:ind w:left="107"/>
              <w:rPr>
                <w:color w:val="auto"/>
                <w:sz w:val="21"/>
                <w:szCs w:val="21"/>
              </w:rPr>
            </w:pPr>
            <w:r>
              <w:rPr>
                <w:rFonts w:ascii="Times New Roman" w:hAnsi="Times New Roman" w:eastAsia="Times New Roman" w:cs="Times New Roman"/>
                <w:color w:val="auto"/>
                <w:spacing w:val="-1"/>
                <w:sz w:val="21"/>
                <w:szCs w:val="21"/>
              </w:rPr>
              <w:t xml:space="preserve">2.4 </w:t>
            </w:r>
            <w:r>
              <w:rPr>
                <w:color w:val="auto"/>
                <w:spacing w:val="-1"/>
                <w:sz w:val="21"/>
                <w:szCs w:val="21"/>
              </w:rPr>
              <w:t>仓储现</w:t>
            </w:r>
          </w:p>
        </w:tc>
        <w:tc>
          <w:tcPr>
            <w:tcW w:w="4750" w:type="dxa"/>
            <w:vAlign w:val="top"/>
          </w:tcPr>
          <w:p w14:paraId="06E901A7">
            <w:pPr>
              <w:pStyle w:val="6"/>
              <w:spacing w:before="77" w:line="221" w:lineRule="auto"/>
              <w:ind w:left="117"/>
              <w:rPr>
                <w:color w:val="auto"/>
                <w:sz w:val="21"/>
                <w:szCs w:val="21"/>
              </w:rPr>
            </w:pPr>
            <w:r>
              <w:rPr>
                <w:color w:val="auto"/>
                <w:spacing w:val="-4"/>
                <w:sz w:val="21"/>
                <w:szCs w:val="21"/>
              </w:rPr>
              <w:t>具备自动运送系统（</w:t>
            </w:r>
            <w:r>
              <w:rPr>
                <w:rFonts w:ascii="Times New Roman" w:hAnsi="Times New Roman" w:eastAsia="Times New Roman" w:cs="Times New Roman"/>
                <w:color w:val="auto"/>
                <w:spacing w:val="-4"/>
                <w:sz w:val="21"/>
                <w:szCs w:val="21"/>
              </w:rPr>
              <w:t xml:space="preserve">2 </w:t>
            </w:r>
            <w:r>
              <w:rPr>
                <w:color w:val="auto"/>
                <w:spacing w:val="-4"/>
                <w:sz w:val="21"/>
                <w:szCs w:val="21"/>
              </w:rPr>
              <w:t>分</w:t>
            </w:r>
            <w:r>
              <w:rPr>
                <w:color w:val="auto"/>
                <w:spacing w:val="-24"/>
                <w:sz w:val="21"/>
                <w:szCs w:val="21"/>
              </w:rPr>
              <w:t>），</w:t>
            </w:r>
            <w:r>
              <w:rPr>
                <w:color w:val="auto"/>
                <w:spacing w:val="-4"/>
                <w:sz w:val="21"/>
                <w:szCs w:val="21"/>
              </w:rPr>
              <w:t>具备电子标签</w:t>
            </w:r>
          </w:p>
        </w:tc>
        <w:tc>
          <w:tcPr>
            <w:tcW w:w="430" w:type="dxa"/>
            <w:vAlign w:val="center"/>
          </w:tcPr>
          <w:p w14:paraId="0816AF62">
            <w:pPr>
              <w:keepNext w:val="0"/>
              <w:keepLines w:val="0"/>
              <w:pageBreakBefore w:val="0"/>
              <w:widowControl w:val="0"/>
              <w:kinsoku/>
              <w:wordWrap/>
              <w:overflowPunct/>
              <w:topLinePunct w:val="0"/>
              <w:autoSpaceDE/>
              <w:autoSpaceDN/>
              <w:bidi w:val="0"/>
              <w:adjustRightInd/>
              <w:snapToGrid/>
              <w:spacing w:line="189" w:lineRule="auto"/>
              <w:ind w:left="207"/>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500" w:type="dxa"/>
            <w:vAlign w:val="top"/>
          </w:tcPr>
          <w:p w14:paraId="1A534310">
            <w:pPr>
              <w:rPr>
                <w:rFonts w:ascii="Arial"/>
                <w:color w:val="auto"/>
                <w:sz w:val="21"/>
                <w:szCs w:val="21"/>
              </w:rPr>
            </w:pPr>
          </w:p>
        </w:tc>
        <w:tc>
          <w:tcPr>
            <w:tcW w:w="2956" w:type="dxa"/>
            <w:vAlign w:val="top"/>
          </w:tcPr>
          <w:p w14:paraId="157E6054">
            <w:pPr>
              <w:pStyle w:val="6"/>
              <w:spacing w:before="77" w:line="220" w:lineRule="auto"/>
              <w:ind w:left="119"/>
              <w:rPr>
                <w:color w:val="auto"/>
                <w:sz w:val="21"/>
                <w:szCs w:val="21"/>
              </w:rPr>
            </w:pPr>
            <w:r>
              <w:rPr>
                <w:color w:val="auto"/>
                <w:spacing w:val="-1"/>
                <w:sz w:val="21"/>
                <w:szCs w:val="21"/>
              </w:rPr>
              <w:t>企业所在地药监局现场检查确</w:t>
            </w:r>
          </w:p>
        </w:tc>
      </w:tr>
    </w:tbl>
    <w:p w14:paraId="7F0F15F7">
      <w:pPr>
        <w:spacing w:line="560" w:lineRule="exact"/>
        <w:jc w:val="left"/>
        <w:rPr>
          <w:rFonts w:hint="eastAsia" w:ascii="宋体" w:hAnsi="宋体" w:eastAsia="宋体" w:cs="宋体"/>
          <w:b w:val="0"/>
          <w:bCs/>
          <w:color w:val="auto"/>
          <w:kern w:val="0"/>
          <w:sz w:val="28"/>
          <w:szCs w:val="28"/>
        </w:rPr>
        <w:sectPr>
          <w:footerReference r:id="rId3" w:type="default"/>
          <w:pgSz w:w="11906" w:h="16838"/>
          <w:pgMar w:top="1418" w:right="1474" w:bottom="1418" w:left="1588" w:header="851" w:footer="992" w:gutter="0"/>
          <w:pgNumType w:fmt="decimal"/>
          <w:cols w:space="425" w:num="1"/>
          <w:docGrid w:type="lines" w:linePitch="312" w:charSpace="0"/>
        </w:sectPr>
      </w:pPr>
    </w:p>
    <w:tbl>
      <w:tblPr>
        <w:tblStyle w:val="3"/>
        <w:tblW w:w="10877" w:type="dxa"/>
        <w:jc w:val="center"/>
        <w:tblLayout w:type="fixed"/>
        <w:tblCellMar>
          <w:top w:w="0" w:type="dxa"/>
          <w:left w:w="10" w:type="dxa"/>
          <w:bottom w:w="0" w:type="dxa"/>
          <w:right w:w="10" w:type="dxa"/>
        </w:tblCellMar>
      </w:tblPr>
      <w:tblGrid>
        <w:gridCol w:w="1219"/>
        <w:gridCol w:w="1291"/>
        <w:gridCol w:w="4234"/>
        <w:gridCol w:w="509"/>
        <w:gridCol w:w="480"/>
        <w:gridCol w:w="3144"/>
      </w:tblGrid>
      <w:tr w14:paraId="0A90314A">
        <w:tblPrEx>
          <w:tblCellMar>
            <w:top w:w="0" w:type="dxa"/>
            <w:left w:w="10" w:type="dxa"/>
            <w:bottom w:w="0" w:type="dxa"/>
            <w:right w:w="10" w:type="dxa"/>
          </w:tblCellMar>
        </w:tblPrEx>
        <w:trPr>
          <w:trHeight w:val="638" w:hRule="exact"/>
          <w:jc w:val="center"/>
        </w:trPr>
        <w:tc>
          <w:tcPr>
            <w:tcW w:w="1219" w:type="dxa"/>
            <w:vMerge w:val="restart"/>
            <w:tcBorders>
              <w:top w:val="single" w:color="auto" w:sz="4" w:space="0"/>
              <w:left w:val="single" w:color="auto" w:sz="4" w:space="0"/>
            </w:tcBorders>
            <w:shd w:val="clear" w:color="auto" w:fill="FFFFFF"/>
            <w:vAlign w:val="top"/>
          </w:tcPr>
          <w:p w14:paraId="0FF3C160">
            <w:pPr>
              <w:widowControl w:val="0"/>
              <w:rPr>
                <w:color w:val="auto"/>
                <w:sz w:val="10"/>
                <w:szCs w:val="10"/>
              </w:rPr>
            </w:pPr>
          </w:p>
        </w:tc>
        <w:tc>
          <w:tcPr>
            <w:tcW w:w="1291" w:type="dxa"/>
            <w:tcBorders>
              <w:top w:val="single" w:color="auto" w:sz="4" w:space="0"/>
              <w:left w:val="single" w:color="auto" w:sz="4" w:space="0"/>
            </w:tcBorders>
            <w:shd w:val="clear" w:color="auto" w:fill="FFFFFF"/>
            <w:vAlign w:val="bottom"/>
          </w:tcPr>
          <w:p w14:paraId="74B60858">
            <w:pPr>
              <w:pStyle w:val="7"/>
              <w:keepNext w:val="0"/>
              <w:keepLines w:val="0"/>
              <w:widowControl w:val="0"/>
              <w:shd w:val="clear" w:color="auto" w:fill="auto"/>
              <w:bidi w:val="0"/>
              <w:spacing w:before="0" w:after="40" w:line="240" w:lineRule="auto"/>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代化水平（</w:t>
            </w:r>
            <w:r>
              <w:rPr>
                <w:rFonts w:hint="eastAsia" w:ascii="Times New Roman" w:hAnsi="Times New Roman" w:eastAsia="宋体" w:cs="Times New Roman"/>
                <w:color w:val="auto"/>
                <w:spacing w:val="0"/>
                <w:w w:val="100"/>
                <w:position w:val="0"/>
                <w:sz w:val="22"/>
                <w:szCs w:val="22"/>
                <w:shd w:val="clear" w:color="auto" w:fill="auto"/>
                <w:lang w:val="en-US" w:eastAsia="zh-CN"/>
              </w:rPr>
              <w:t>4</w:t>
            </w:r>
            <w:r>
              <w:rPr>
                <w:rFonts w:ascii="Times New Roman" w:hAnsi="Times New Roman" w:eastAsia="Times New Roman" w:cs="Times New Roman"/>
                <w:color w:val="auto"/>
                <w:spacing w:val="0"/>
                <w:w w:val="100"/>
                <w:position w:val="0"/>
                <w:sz w:val="22"/>
                <w:szCs w:val="22"/>
                <w:shd w:val="clear" w:color="auto" w:fill="auto"/>
              </w:rPr>
              <w:t xml:space="preserve"> </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bottom"/>
          </w:tcPr>
          <w:p w14:paraId="0B952A1B">
            <w:pPr>
              <w:pStyle w:val="7"/>
              <w:keepNext w:val="0"/>
              <w:keepLines w:val="0"/>
              <w:widowControl w:val="0"/>
              <w:shd w:val="clear" w:color="auto" w:fill="auto"/>
              <w:bidi w:val="0"/>
              <w:spacing w:before="0" w:after="0" w:line="312" w:lineRule="exact"/>
              <w:ind w:left="0" w:right="0" w:firstLine="0"/>
              <w:jc w:val="both"/>
              <w:rPr>
                <w:color w:val="auto"/>
                <w:sz w:val="22"/>
                <w:szCs w:val="22"/>
              </w:rPr>
            </w:pPr>
            <w:r>
              <w:rPr>
                <w:rFonts w:ascii="宋体" w:hAnsi="宋体" w:eastAsia="宋体" w:cs="宋体"/>
                <w:color w:val="auto"/>
                <w:spacing w:val="0"/>
                <w:w w:val="100"/>
                <w:position w:val="0"/>
                <w:sz w:val="22"/>
                <w:szCs w:val="22"/>
                <w:shd w:val="clear" w:color="auto" w:fill="auto"/>
              </w:rPr>
              <w:t>自动分拣系统（</w:t>
            </w:r>
            <w:r>
              <w:rPr>
                <w:rFonts w:hint="eastAsia" w:ascii="宋体" w:hAnsi="宋体" w:eastAsia="宋体" w:cs="宋体"/>
                <w:color w:val="auto"/>
                <w:spacing w:val="0"/>
                <w:w w:val="100"/>
                <w:position w:val="0"/>
                <w:sz w:val="22"/>
                <w:szCs w:val="22"/>
                <w:shd w:val="clear" w:color="auto" w:fill="auto"/>
                <w:lang w:val="en-US" w:eastAsia="zh-CN"/>
              </w:rPr>
              <w:t>1</w:t>
            </w:r>
            <w:r>
              <w:rPr>
                <w:rFonts w:ascii="Times New Roman" w:hAnsi="Times New Roman" w:eastAsia="Times New Roman" w:cs="Times New Roman"/>
                <w:color w:val="auto"/>
                <w:spacing w:val="0"/>
                <w:w w:val="100"/>
                <w:position w:val="0"/>
                <w:sz w:val="22"/>
                <w:szCs w:val="22"/>
                <w:shd w:val="clear" w:color="auto" w:fill="auto"/>
              </w:rPr>
              <w:t xml:space="preserve"> </w:t>
            </w:r>
            <w:r>
              <w:rPr>
                <w:rFonts w:ascii="宋体" w:hAnsi="宋体" w:eastAsia="宋体" w:cs="宋体"/>
                <w:color w:val="auto"/>
                <w:spacing w:val="0"/>
                <w:w w:val="100"/>
                <w:position w:val="0"/>
                <w:sz w:val="22"/>
                <w:szCs w:val="22"/>
                <w:shd w:val="clear" w:color="auto" w:fill="auto"/>
              </w:rPr>
              <w:t>分），采用自动化的货物存储和检索系统（</w:t>
            </w:r>
            <w:r>
              <w:rPr>
                <w:rFonts w:hint="eastAsia" w:ascii="Times New Roman" w:hAnsi="Times New Roman" w:eastAsia="宋体" w:cs="Times New Roman"/>
                <w:color w:val="auto"/>
                <w:spacing w:val="0"/>
                <w:w w:val="100"/>
                <w:position w:val="0"/>
                <w:sz w:val="22"/>
                <w:szCs w:val="22"/>
                <w:shd w:val="clear" w:color="auto" w:fill="auto"/>
                <w:lang w:val="en-US" w:eastAsia="zh-CN"/>
              </w:rPr>
              <w:t>1</w:t>
            </w:r>
            <w:r>
              <w:rPr>
                <w:rFonts w:ascii="Times New Roman" w:hAnsi="Times New Roman" w:eastAsia="Times New Roman" w:cs="Times New Roman"/>
                <w:color w:val="auto"/>
                <w:spacing w:val="0"/>
                <w:w w:val="100"/>
                <w:position w:val="0"/>
                <w:sz w:val="22"/>
                <w:szCs w:val="22"/>
                <w:shd w:val="clear" w:color="auto" w:fill="auto"/>
              </w:rPr>
              <w:t xml:space="preserve"> </w:t>
            </w:r>
            <w:r>
              <w:rPr>
                <w:rFonts w:ascii="宋体" w:hAnsi="宋体" w:eastAsia="宋体" w:cs="宋体"/>
                <w:color w:val="auto"/>
                <w:spacing w:val="0"/>
                <w:w w:val="100"/>
                <w:position w:val="0"/>
                <w:sz w:val="22"/>
                <w:szCs w:val="22"/>
                <w:shd w:val="clear" w:color="auto" w:fill="auto"/>
              </w:rPr>
              <w:t xml:space="preserve">分），得 </w:t>
            </w:r>
            <w:r>
              <w:rPr>
                <w:rFonts w:hint="eastAsia" w:ascii="Times New Roman" w:hAnsi="Times New Roman" w:eastAsia="宋体" w:cs="Times New Roman"/>
                <w:color w:val="auto"/>
                <w:spacing w:val="0"/>
                <w:w w:val="100"/>
                <w:position w:val="0"/>
                <w:sz w:val="22"/>
                <w:szCs w:val="22"/>
                <w:shd w:val="clear" w:color="auto" w:fill="auto"/>
                <w:lang w:val="en-US" w:eastAsia="zh-CN"/>
              </w:rPr>
              <w:t>4</w:t>
            </w:r>
            <w:r>
              <w:rPr>
                <w:rFonts w:ascii="Times New Roman" w:hAnsi="Times New Roman" w:eastAsia="Times New Roman" w:cs="Times New Roman"/>
                <w:color w:val="auto"/>
                <w:spacing w:val="0"/>
                <w:w w:val="100"/>
                <w:position w:val="0"/>
                <w:sz w:val="22"/>
                <w:szCs w:val="22"/>
                <w:shd w:val="clear" w:color="auto" w:fill="auto"/>
              </w:rPr>
              <w:t xml:space="preserve"> </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top"/>
          </w:tcPr>
          <w:p w14:paraId="1AADF854">
            <w:pPr>
              <w:widowControl w:val="0"/>
              <w:rPr>
                <w:color w:val="auto"/>
                <w:sz w:val="10"/>
                <w:szCs w:val="10"/>
              </w:rPr>
            </w:pPr>
          </w:p>
        </w:tc>
        <w:tc>
          <w:tcPr>
            <w:tcBorders>
              <w:top w:val="single" w:color="auto" w:sz="4" w:space="0"/>
              <w:left w:val="single" w:color="auto" w:sz="4" w:space="0"/>
            </w:tcBorders>
            <w:shd w:val="clear" w:color="auto" w:fill="FFFFFF"/>
            <w:vAlign w:val="top"/>
          </w:tcPr>
          <w:p w14:paraId="2AAE312B">
            <w:pPr>
              <w:widowControl w:val="0"/>
              <w:rPr>
                <w:color w:val="auto"/>
                <w:sz w:val="10"/>
                <w:szCs w:val="10"/>
              </w:rPr>
            </w:pPr>
          </w:p>
        </w:tc>
        <w:tc>
          <w:tcPr>
            <w:tcBorders>
              <w:top w:val="single" w:color="auto" w:sz="4" w:space="0"/>
              <w:left w:val="single" w:color="auto" w:sz="4" w:space="0"/>
              <w:right w:val="single" w:color="auto" w:sz="4" w:space="0"/>
            </w:tcBorders>
            <w:shd w:val="clear" w:color="auto" w:fill="FFFFFF"/>
            <w:vAlign w:val="top"/>
          </w:tcPr>
          <w:p w14:paraId="67CB8A7B">
            <w:pPr>
              <w:pStyle w:val="7"/>
              <w:keepNext w:val="0"/>
              <w:keepLines w:val="0"/>
              <w:widowControl w:val="0"/>
              <w:shd w:val="clear" w:color="auto" w:fill="auto"/>
              <w:bidi w:val="0"/>
              <w:spacing w:before="0" w:after="0" w:line="240" w:lineRule="auto"/>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认证明</w:t>
            </w:r>
          </w:p>
        </w:tc>
      </w:tr>
      <w:tr w14:paraId="168CFDC7">
        <w:tblPrEx>
          <w:tblCellMar>
            <w:top w:w="0" w:type="dxa"/>
            <w:left w:w="10" w:type="dxa"/>
            <w:bottom w:w="0" w:type="dxa"/>
            <w:right w:w="10" w:type="dxa"/>
          </w:tblCellMar>
        </w:tblPrEx>
        <w:trPr>
          <w:trHeight w:val="935" w:hRule="exact"/>
          <w:jc w:val="center"/>
        </w:trPr>
        <w:tc>
          <w:tcPr>
            <w:tcW w:w="1219" w:type="dxa"/>
            <w:vMerge w:val="continue"/>
            <w:tcBorders>
              <w:left w:val="single" w:color="auto" w:sz="4" w:space="0"/>
            </w:tcBorders>
            <w:shd w:val="clear" w:color="auto" w:fill="FFFFFF"/>
            <w:vAlign w:val="top"/>
          </w:tcPr>
          <w:p w14:paraId="4642DCF4">
            <w:pPr>
              <w:rPr>
                <w:color w:val="auto"/>
              </w:rPr>
            </w:pPr>
          </w:p>
        </w:tc>
        <w:tc>
          <w:tcPr>
            <w:tcW w:w="1291" w:type="dxa"/>
            <w:vMerge w:val="restart"/>
            <w:tcBorders>
              <w:top w:val="single" w:color="auto" w:sz="4" w:space="0"/>
              <w:left w:val="single" w:color="auto" w:sz="4" w:space="0"/>
            </w:tcBorders>
            <w:shd w:val="clear" w:color="auto" w:fill="FFFFFF"/>
            <w:vAlign w:val="center"/>
          </w:tcPr>
          <w:p w14:paraId="1351E1D3">
            <w:pPr>
              <w:pStyle w:val="7"/>
              <w:keepNext w:val="0"/>
              <w:keepLines w:val="0"/>
              <w:widowControl w:val="0"/>
              <w:shd w:val="clear" w:color="auto" w:fill="auto"/>
              <w:bidi w:val="0"/>
              <w:spacing w:before="0" w:after="0" w:line="317" w:lineRule="exact"/>
              <w:ind w:left="0" w:right="0" w:firstLine="0"/>
              <w:jc w:val="left"/>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 xml:space="preserve">2.5 </w:t>
            </w:r>
            <w:r>
              <w:rPr>
                <w:rFonts w:ascii="宋体" w:hAnsi="宋体" w:eastAsia="宋体" w:cs="宋体"/>
                <w:color w:val="auto"/>
                <w:spacing w:val="0"/>
                <w:w w:val="100"/>
                <w:position w:val="0"/>
                <w:sz w:val="22"/>
                <w:szCs w:val="22"/>
                <w:shd w:val="clear" w:color="auto" w:fill="auto"/>
              </w:rPr>
              <w:t>药品管理信息化（</w:t>
            </w:r>
            <w:r>
              <w:rPr>
                <w:rFonts w:hint="eastAsia" w:ascii="Times New Roman" w:hAnsi="Times New Roman" w:eastAsia="宋体" w:cs="Times New Roman"/>
                <w:color w:val="auto"/>
                <w:spacing w:val="0"/>
                <w:w w:val="100"/>
                <w:position w:val="0"/>
                <w:sz w:val="22"/>
                <w:szCs w:val="22"/>
                <w:shd w:val="clear" w:color="auto" w:fill="auto"/>
                <w:lang w:val="en-US" w:eastAsia="zh-CN"/>
              </w:rPr>
              <w:t>8</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bottom"/>
          </w:tcPr>
          <w:p w14:paraId="52EC8945">
            <w:pPr>
              <w:pStyle w:val="7"/>
              <w:keepNext w:val="0"/>
              <w:keepLines w:val="0"/>
              <w:widowControl w:val="0"/>
              <w:shd w:val="clear" w:color="auto" w:fill="auto"/>
              <w:bidi w:val="0"/>
              <w:spacing w:before="0" w:after="0" w:line="317" w:lineRule="exact"/>
              <w:ind w:left="0" w:right="0" w:firstLine="0"/>
              <w:jc w:val="both"/>
              <w:rPr>
                <w:color w:val="auto"/>
                <w:sz w:val="22"/>
                <w:szCs w:val="22"/>
              </w:rPr>
            </w:pPr>
            <w:r>
              <w:rPr>
                <w:rFonts w:ascii="宋体" w:hAnsi="宋体" w:eastAsia="宋体" w:cs="宋体"/>
                <w:color w:val="auto"/>
                <w:spacing w:val="0"/>
                <w:w w:val="100"/>
                <w:position w:val="0"/>
                <w:sz w:val="22"/>
                <w:szCs w:val="22"/>
                <w:shd w:val="clear" w:color="auto" w:fill="auto"/>
              </w:rPr>
              <w:t xml:space="preserve">实现药品购进、储存、出库、配送等全过程实时追溯系统，得 </w:t>
            </w:r>
            <w:r>
              <w:rPr>
                <w:rFonts w:hint="eastAsia" w:ascii="Times New Roman" w:hAnsi="Times New Roman" w:eastAsia="宋体" w:cs="Times New Roman"/>
                <w:color w:val="auto"/>
                <w:spacing w:val="0"/>
                <w:w w:val="100"/>
                <w:position w:val="0"/>
                <w:sz w:val="22"/>
                <w:szCs w:val="22"/>
                <w:shd w:val="clear" w:color="auto" w:fill="auto"/>
                <w:lang w:val="en-US" w:eastAsia="zh-CN"/>
              </w:rPr>
              <w:t>5</w:t>
            </w:r>
            <w:r>
              <w:rPr>
                <w:rFonts w:ascii="Times New Roman" w:hAnsi="Times New Roman" w:eastAsia="Times New Roman" w:cs="Times New Roman"/>
                <w:color w:val="auto"/>
                <w:spacing w:val="0"/>
                <w:w w:val="100"/>
                <w:position w:val="0"/>
                <w:sz w:val="22"/>
                <w:szCs w:val="22"/>
                <w:shd w:val="clear" w:color="auto" w:fill="auto"/>
              </w:rPr>
              <w:t xml:space="preserve"> </w:t>
            </w:r>
            <w:r>
              <w:rPr>
                <w:rFonts w:ascii="宋体" w:hAnsi="宋体" w:eastAsia="宋体" w:cs="宋体"/>
                <w:color w:val="auto"/>
                <w:spacing w:val="0"/>
                <w:w w:val="100"/>
                <w:position w:val="0"/>
                <w:sz w:val="22"/>
                <w:szCs w:val="22"/>
                <w:shd w:val="clear" w:color="auto" w:fill="auto"/>
              </w:rPr>
              <w:t>分，每少一项过程监控扣</w:t>
            </w:r>
            <w:r>
              <w:rPr>
                <w:rFonts w:ascii="Times New Roman" w:hAnsi="Times New Roman" w:eastAsia="Times New Roman" w:cs="Times New Roman"/>
                <w:color w:val="auto"/>
                <w:spacing w:val="0"/>
                <w:w w:val="100"/>
                <w:position w:val="0"/>
                <w:sz w:val="22"/>
                <w:szCs w:val="22"/>
                <w:shd w:val="clear" w:color="auto" w:fill="auto"/>
              </w:rPr>
              <w:t>1</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center"/>
          </w:tcPr>
          <w:p w14:paraId="11A3D75C">
            <w:pPr>
              <w:pStyle w:val="7"/>
              <w:keepNext w:val="0"/>
              <w:keepLines w:val="0"/>
              <w:widowControl w:val="0"/>
              <w:shd w:val="clear" w:color="auto" w:fill="auto"/>
              <w:bidi w:val="0"/>
              <w:spacing w:before="0" w:after="0" w:line="240" w:lineRule="auto"/>
              <w:ind w:left="0" w:right="0" w:firstLine="0"/>
              <w:jc w:val="center"/>
              <w:rPr>
                <w:rFonts w:hint="eastAsia" w:eastAsia="宋体"/>
                <w:color w:val="auto"/>
                <w:sz w:val="22"/>
                <w:szCs w:val="22"/>
                <w:lang w:eastAsia="zh-CN"/>
              </w:rPr>
            </w:pPr>
            <w:r>
              <w:rPr>
                <w:rFonts w:hint="eastAsia" w:ascii="Times New Roman" w:hAnsi="Times New Roman" w:eastAsia="宋体" w:cs="Times New Roman"/>
                <w:color w:val="auto"/>
                <w:spacing w:val="0"/>
                <w:w w:val="100"/>
                <w:position w:val="0"/>
                <w:sz w:val="22"/>
                <w:szCs w:val="22"/>
                <w:shd w:val="clear" w:color="auto" w:fill="auto"/>
                <w:lang w:val="en-US" w:eastAsia="zh-CN"/>
              </w:rPr>
              <w:t>5</w:t>
            </w:r>
          </w:p>
        </w:tc>
        <w:tc>
          <w:tcPr>
            <w:tcBorders>
              <w:top w:val="single" w:color="auto" w:sz="4" w:space="0"/>
              <w:left w:val="single" w:color="auto" w:sz="4" w:space="0"/>
            </w:tcBorders>
            <w:shd w:val="clear" w:color="auto" w:fill="FFFFFF"/>
            <w:vAlign w:val="top"/>
          </w:tcPr>
          <w:p w14:paraId="1C92CE5A">
            <w:pPr>
              <w:widowControl w:val="0"/>
              <w:rPr>
                <w:color w:val="auto"/>
                <w:sz w:val="10"/>
                <w:szCs w:val="10"/>
              </w:rPr>
            </w:pPr>
          </w:p>
        </w:tc>
        <w:tc>
          <w:tcPr>
            <w:vMerge w:val="restart"/>
            <w:tcBorders>
              <w:top w:val="single" w:color="auto" w:sz="4" w:space="0"/>
              <w:left w:val="single" w:color="auto" w:sz="4" w:space="0"/>
              <w:right w:val="single" w:color="auto" w:sz="4" w:space="0"/>
            </w:tcBorders>
            <w:shd w:val="clear" w:color="auto" w:fill="FFFFFF"/>
            <w:vAlign w:val="center"/>
          </w:tcPr>
          <w:p w14:paraId="7EB3DA1B">
            <w:pPr>
              <w:pStyle w:val="7"/>
              <w:keepNext w:val="0"/>
              <w:keepLines w:val="0"/>
              <w:widowControl w:val="0"/>
              <w:shd w:val="clear" w:color="auto" w:fill="auto"/>
              <w:bidi w:val="0"/>
              <w:spacing w:before="0" w:after="0" w:line="317" w:lineRule="exact"/>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相关佐证材料（包括但不限于提供各信息系统板块界面截 图），盖企业公章</w:t>
            </w:r>
          </w:p>
        </w:tc>
      </w:tr>
      <w:tr w14:paraId="4E9A49EA">
        <w:tblPrEx>
          <w:tblCellMar>
            <w:top w:w="0" w:type="dxa"/>
            <w:left w:w="10" w:type="dxa"/>
            <w:bottom w:w="0" w:type="dxa"/>
            <w:right w:w="10" w:type="dxa"/>
          </w:tblCellMar>
        </w:tblPrEx>
        <w:trPr>
          <w:trHeight w:val="398" w:hRule="exact"/>
          <w:jc w:val="center"/>
        </w:trPr>
        <w:tc>
          <w:tcPr>
            <w:tcW w:w="1219" w:type="dxa"/>
            <w:vMerge w:val="continue"/>
            <w:tcBorders>
              <w:left w:val="single" w:color="auto" w:sz="4" w:space="0"/>
            </w:tcBorders>
            <w:shd w:val="clear" w:color="auto" w:fill="FFFFFF"/>
            <w:vAlign w:val="top"/>
          </w:tcPr>
          <w:p w14:paraId="0A84B75C">
            <w:pPr>
              <w:rPr>
                <w:color w:val="auto"/>
              </w:rPr>
            </w:pPr>
          </w:p>
        </w:tc>
        <w:tc>
          <w:tcPr>
            <w:tcW w:w="1291" w:type="dxa"/>
            <w:vMerge w:val="continue"/>
            <w:tcBorders>
              <w:left w:val="single" w:color="auto" w:sz="4" w:space="0"/>
            </w:tcBorders>
            <w:shd w:val="clear" w:color="auto" w:fill="FFFFFF"/>
            <w:vAlign w:val="center"/>
          </w:tcPr>
          <w:p w14:paraId="3CB98B28">
            <w:pPr>
              <w:rPr>
                <w:color w:val="auto"/>
              </w:rPr>
            </w:pPr>
          </w:p>
        </w:tc>
        <w:tc>
          <w:tcPr>
            <w:tcBorders>
              <w:top w:val="single" w:color="auto" w:sz="4" w:space="0"/>
              <w:left w:val="single" w:color="auto" w:sz="4" w:space="0"/>
            </w:tcBorders>
            <w:shd w:val="clear" w:color="auto" w:fill="FFFFFF"/>
            <w:vAlign w:val="bottom"/>
          </w:tcPr>
          <w:p w14:paraId="7DBAF198">
            <w:pPr>
              <w:pStyle w:val="7"/>
              <w:keepNext w:val="0"/>
              <w:keepLines w:val="0"/>
              <w:widowControl w:val="0"/>
              <w:shd w:val="clear" w:color="auto" w:fill="auto"/>
              <w:bidi w:val="0"/>
              <w:spacing w:before="0" w:after="0" w:line="240" w:lineRule="auto"/>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实现发票电子化，得</w:t>
            </w:r>
            <w:r>
              <w:rPr>
                <w:rFonts w:hint="eastAsia" w:ascii="Times New Roman" w:hAnsi="Times New Roman" w:eastAsia="宋体" w:cs="Times New Roman"/>
                <w:color w:val="auto"/>
                <w:spacing w:val="0"/>
                <w:w w:val="100"/>
                <w:position w:val="0"/>
                <w:sz w:val="22"/>
                <w:szCs w:val="22"/>
                <w:shd w:val="clear" w:color="auto" w:fill="auto"/>
                <w:lang w:val="en-US" w:eastAsia="zh-CN"/>
              </w:rPr>
              <w:t>3</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bottom"/>
          </w:tcPr>
          <w:p w14:paraId="667E4913">
            <w:pPr>
              <w:pStyle w:val="7"/>
              <w:keepNext w:val="0"/>
              <w:keepLines w:val="0"/>
              <w:widowControl w:val="0"/>
              <w:shd w:val="clear" w:color="auto" w:fill="auto"/>
              <w:bidi w:val="0"/>
              <w:spacing w:before="0" w:after="0" w:line="240" w:lineRule="auto"/>
              <w:ind w:left="0" w:right="0" w:firstLine="0"/>
              <w:jc w:val="center"/>
              <w:rPr>
                <w:rFonts w:hint="eastAsia" w:eastAsia="宋体"/>
                <w:color w:val="auto"/>
                <w:sz w:val="22"/>
                <w:szCs w:val="22"/>
                <w:lang w:eastAsia="zh-CN"/>
              </w:rPr>
            </w:pPr>
            <w:r>
              <w:rPr>
                <w:rFonts w:hint="eastAsia" w:ascii="Times New Roman" w:hAnsi="Times New Roman" w:eastAsia="宋体" w:cs="Times New Roman"/>
                <w:color w:val="auto"/>
                <w:spacing w:val="0"/>
                <w:w w:val="100"/>
                <w:position w:val="0"/>
                <w:sz w:val="22"/>
                <w:szCs w:val="22"/>
                <w:shd w:val="clear" w:color="auto" w:fill="auto"/>
                <w:lang w:val="en-US" w:eastAsia="zh-CN"/>
              </w:rPr>
              <w:t>3</w:t>
            </w:r>
          </w:p>
        </w:tc>
        <w:tc>
          <w:tcPr>
            <w:tcBorders>
              <w:top w:val="single" w:color="auto" w:sz="4" w:space="0"/>
              <w:left w:val="single" w:color="auto" w:sz="4" w:space="0"/>
            </w:tcBorders>
            <w:shd w:val="clear" w:color="auto" w:fill="FFFFFF"/>
            <w:vAlign w:val="top"/>
          </w:tcPr>
          <w:p w14:paraId="7C08BCF5">
            <w:pPr>
              <w:widowControl w:val="0"/>
              <w:rPr>
                <w:color w:val="auto"/>
                <w:sz w:val="10"/>
                <w:szCs w:val="10"/>
              </w:rPr>
            </w:pPr>
          </w:p>
        </w:tc>
        <w:tc>
          <w:tcPr>
            <w:vMerge w:val="continue"/>
            <w:tcBorders>
              <w:left w:val="single" w:color="auto" w:sz="4" w:space="0"/>
              <w:right w:val="single" w:color="auto" w:sz="4" w:space="0"/>
            </w:tcBorders>
            <w:shd w:val="clear" w:color="auto" w:fill="FFFFFF"/>
            <w:vAlign w:val="center"/>
          </w:tcPr>
          <w:p w14:paraId="3B5D08AC">
            <w:pPr>
              <w:rPr>
                <w:color w:val="auto"/>
              </w:rPr>
            </w:pPr>
          </w:p>
        </w:tc>
      </w:tr>
      <w:tr w14:paraId="321BC440">
        <w:tblPrEx>
          <w:tblCellMar>
            <w:top w:w="0" w:type="dxa"/>
            <w:left w:w="10" w:type="dxa"/>
            <w:bottom w:w="0" w:type="dxa"/>
            <w:right w:w="10" w:type="dxa"/>
          </w:tblCellMar>
        </w:tblPrEx>
        <w:trPr>
          <w:trHeight w:val="1258" w:hRule="exact"/>
          <w:jc w:val="center"/>
        </w:trPr>
        <w:tc>
          <w:tcPr>
            <w:tcW w:w="1219" w:type="dxa"/>
            <w:vMerge w:val="continue"/>
            <w:tcBorders>
              <w:left w:val="single" w:color="auto" w:sz="4" w:space="0"/>
            </w:tcBorders>
            <w:shd w:val="clear" w:color="auto" w:fill="FFFFFF"/>
            <w:vAlign w:val="top"/>
          </w:tcPr>
          <w:p w14:paraId="2C994542">
            <w:pPr>
              <w:rPr>
                <w:color w:val="auto"/>
              </w:rPr>
            </w:pPr>
          </w:p>
        </w:tc>
        <w:tc>
          <w:tcPr>
            <w:tcW w:w="1291" w:type="dxa"/>
            <w:vMerge w:val="restart"/>
            <w:tcBorders>
              <w:top w:val="single" w:color="auto" w:sz="4" w:space="0"/>
              <w:left w:val="single" w:color="auto" w:sz="4" w:space="0"/>
            </w:tcBorders>
            <w:shd w:val="clear" w:color="auto" w:fill="FFFFFF"/>
            <w:vAlign w:val="center"/>
          </w:tcPr>
          <w:p w14:paraId="2DA69D37">
            <w:pPr>
              <w:pStyle w:val="7"/>
              <w:keepNext w:val="0"/>
              <w:keepLines w:val="0"/>
              <w:widowControl w:val="0"/>
              <w:shd w:val="clear" w:color="auto" w:fill="auto"/>
              <w:bidi w:val="0"/>
              <w:spacing w:before="0" w:after="0" w:line="312" w:lineRule="exact"/>
              <w:ind w:left="0" w:right="0" w:firstLine="0"/>
              <w:jc w:val="left"/>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 xml:space="preserve">2.6 </w:t>
            </w:r>
            <w:r>
              <w:rPr>
                <w:rFonts w:ascii="宋体" w:hAnsi="宋体" w:eastAsia="宋体" w:cs="宋体"/>
                <w:color w:val="auto"/>
                <w:spacing w:val="0"/>
                <w:w w:val="100"/>
                <w:position w:val="0"/>
                <w:sz w:val="22"/>
                <w:szCs w:val="22"/>
                <w:shd w:val="clear" w:color="auto" w:fill="auto"/>
              </w:rPr>
              <w:t>药学技术人员配备（</w:t>
            </w:r>
            <w:r>
              <w:rPr>
                <w:rFonts w:hint="eastAsia" w:ascii="Times New Roman" w:hAnsi="Times New Roman" w:eastAsia="宋体" w:cs="Times New Roman"/>
                <w:color w:val="auto"/>
                <w:spacing w:val="0"/>
                <w:w w:val="100"/>
                <w:position w:val="0"/>
                <w:sz w:val="22"/>
                <w:szCs w:val="22"/>
                <w:shd w:val="clear" w:color="auto" w:fill="auto"/>
                <w:lang w:val="en-US" w:eastAsia="zh-CN"/>
              </w:rPr>
              <w:t>5</w:t>
            </w:r>
            <w:r>
              <w:rPr>
                <w:rFonts w:ascii="Times New Roman" w:hAnsi="Times New Roman" w:eastAsia="Times New Roman" w:cs="Times New Roman"/>
                <w:color w:val="auto"/>
                <w:spacing w:val="0"/>
                <w:w w:val="100"/>
                <w:position w:val="0"/>
                <w:sz w:val="22"/>
                <w:szCs w:val="22"/>
                <w:shd w:val="clear" w:color="auto" w:fill="auto"/>
              </w:rPr>
              <w:t xml:space="preserve"> </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bottom"/>
          </w:tcPr>
          <w:p w14:paraId="00CF4CF6">
            <w:pPr>
              <w:pStyle w:val="7"/>
              <w:keepNext w:val="0"/>
              <w:keepLines w:val="0"/>
              <w:widowControl w:val="0"/>
              <w:shd w:val="clear" w:color="auto" w:fill="auto"/>
              <w:bidi w:val="0"/>
              <w:spacing w:before="0" w:after="0" w:line="314" w:lineRule="exact"/>
              <w:ind w:left="0" w:right="0" w:firstLine="0"/>
              <w:jc w:val="both"/>
              <w:rPr>
                <w:color w:val="auto"/>
                <w:sz w:val="22"/>
                <w:szCs w:val="22"/>
              </w:rPr>
            </w:pPr>
            <w:r>
              <w:rPr>
                <w:rFonts w:ascii="宋体" w:hAnsi="宋体" w:eastAsia="宋体" w:cs="宋体"/>
                <w:color w:val="auto"/>
                <w:spacing w:val="0"/>
                <w:w w:val="100"/>
                <w:position w:val="0"/>
                <w:sz w:val="22"/>
                <w:szCs w:val="22"/>
                <w:shd w:val="clear" w:color="auto" w:fill="auto"/>
              </w:rPr>
              <w:t xml:space="preserve">配备与经营规模相适应的一定数量的执业 药师或依法经过资格认定的其他药学技术 人员，占企业员工数 </w:t>
            </w:r>
            <w:r>
              <w:rPr>
                <w:rFonts w:ascii="Times New Roman" w:hAnsi="Times New Roman" w:eastAsia="Times New Roman" w:cs="Times New Roman"/>
                <w:color w:val="auto"/>
                <w:spacing w:val="0"/>
                <w:w w:val="100"/>
                <w:position w:val="0"/>
                <w:sz w:val="22"/>
                <w:szCs w:val="22"/>
                <w:shd w:val="clear" w:color="auto" w:fill="auto"/>
              </w:rPr>
              <w:t>10%</w:t>
            </w:r>
            <w:r>
              <w:rPr>
                <w:rFonts w:ascii="宋体" w:hAnsi="宋体" w:eastAsia="宋体" w:cs="宋体"/>
                <w:color w:val="auto"/>
                <w:spacing w:val="0"/>
                <w:w w:val="100"/>
                <w:position w:val="0"/>
                <w:sz w:val="22"/>
                <w:szCs w:val="22"/>
                <w:shd w:val="clear" w:color="auto" w:fill="auto"/>
              </w:rPr>
              <w:t xml:space="preserve">及以上，得 </w:t>
            </w:r>
            <w:r>
              <w:rPr>
                <w:rFonts w:hint="eastAsia" w:ascii="Times New Roman" w:hAnsi="Times New Roman" w:eastAsia="宋体" w:cs="Times New Roman"/>
                <w:color w:val="auto"/>
                <w:spacing w:val="0"/>
                <w:w w:val="100"/>
                <w:position w:val="0"/>
                <w:sz w:val="22"/>
                <w:szCs w:val="22"/>
                <w:shd w:val="clear" w:color="auto" w:fill="auto"/>
                <w:lang w:val="en-US" w:eastAsia="zh-CN"/>
              </w:rPr>
              <w:t>3</w:t>
            </w:r>
            <w:r>
              <w:rPr>
                <w:rFonts w:ascii="宋体" w:hAnsi="宋体" w:eastAsia="宋体" w:cs="宋体"/>
                <w:color w:val="auto"/>
                <w:spacing w:val="0"/>
                <w:w w:val="100"/>
                <w:position w:val="0"/>
                <w:sz w:val="22"/>
                <w:szCs w:val="22"/>
                <w:shd w:val="clear" w:color="auto" w:fill="auto"/>
              </w:rPr>
              <w:t xml:space="preserve">分， 每少 </w:t>
            </w:r>
            <w:r>
              <w:rPr>
                <w:rFonts w:ascii="Times New Roman" w:hAnsi="Times New Roman" w:eastAsia="Times New Roman" w:cs="Times New Roman"/>
                <w:color w:val="auto"/>
                <w:spacing w:val="0"/>
                <w:w w:val="100"/>
                <w:position w:val="0"/>
                <w:sz w:val="22"/>
                <w:szCs w:val="22"/>
                <w:shd w:val="clear" w:color="auto" w:fill="auto"/>
              </w:rPr>
              <w:t>2%</w:t>
            </w:r>
            <w:r>
              <w:rPr>
                <w:rFonts w:ascii="宋体" w:hAnsi="宋体" w:eastAsia="宋体" w:cs="宋体"/>
                <w:color w:val="auto"/>
                <w:spacing w:val="0"/>
                <w:w w:val="100"/>
                <w:position w:val="0"/>
                <w:sz w:val="22"/>
                <w:szCs w:val="22"/>
                <w:shd w:val="clear" w:color="auto" w:fill="auto"/>
              </w:rPr>
              <w:t xml:space="preserve">减 </w:t>
            </w:r>
            <w:r>
              <w:rPr>
                <w:rFonts w:hint="eastAsia" w:ascii="Times New Roman" w:hAnsi="Times New Roman" w:eastAsia="宋体" w:cs="Times New Roman"/>
                <w:color w:val="auto"/>
                <w:spacing w:val="0"/>
                <w:w w:val="100"/>
                <w:position w:val="0"/>
                <w:sz w:val="22"/>
                <w:szCs w:val="22"/>
                <w:shd w:val="clear" w:color="auto" w:fill="auto"/>
                <w:lang w:val="en-US" w:eastAsia="zh-CN"/>
              </w:rPr>
              <w:t>0.5</w:t>
            </w:r>
            <w:r>
              <w:rPr>
                <w:rFonts w:ascii="Times New Roman" w:hAnsi="Times New Roman" w:eastAsia="Times New Roman" w:cs="Times New Roman"/>
                <w:color w:val="auto"/>
                <w:spacing w:val="0"/>
                <w:w w:val="100"/>
                <w:position w:val="0"/>
                <w:sz w:val="22"/>
                <w:szCs w:val="22"/>
                <w:shd w:val="clear" w:color="auto" w:fill="auto"/>
              </w:rPr>
              <w:t xml:space="preserve"> </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center"/>
          </w:tcPr>
          <w:p w14:paraId="680B3F01">
            <w:pPr>
              <w:pStyle w:val="7"/>
              <w:keepNext w:val="0"/>
              <w:keepLines w:val="0"/>
              <w:widowControl w:val="0"/>
              <w:shd w:val="clear" w:color="auto" w:fill="auto"/>
              <w:bidi w:val="0"/>
              <w:spacing w:before="0" w:after="0" w:line="240" w:lineRule="auto"/>
              <w:ind w:left="0" w:right="0" w:firstLine="0"/>
              <w:jc w:val="center"/>
              <w:rPr>
                <w:rFonts w:hint="eastAsia" w:eastAsia="宋体"/>
                <w:color w:val="auto"/>
                <w:sz w:val="22"/>
                <w:szCs w:val="22"/>
                <w:lang w:val="en-US" w:eastAsia="zh-CN"/>
              </w:rPr>
            </w:pPr>
            <w:r>
              <w:rPr>
                <w:rFonts w:hint="eastAsia" w:eastAsia="宋体"/>
                <w:color w:val="auto"/>
                <w:sz w:val="22"/>
                <w:szCs w:val="22"/>
                <w:lang w:val="en-US" w:eastAsia="zh-CN"/>
              </w:rPr>
              <w:t>3</w:t>
            </w:r>
          </w:p>
        </w:tc>
        <w:tc>
          <w:tcPr>
            <w:tcBorders>
              <w:top w:val="single" w:color="auto" w:sz="4" w:space="0"/>
              <w:left w:val="single" w:color="auto" w:sz="4" w:space="0"/>
            </w:tcBorders>
            <w:shd w:val="clear" w:color="auto" w:fill="FFFFFF"/>
            <w:vAlign w:val="top"/>
          </w:tcPr>
          <w:p w14:paraId="59610F8A">
            <w:pPr>
              <w:widowControl w:val="0"/>
              <w:rPr>
                <w:color w:val="auto"/>
                <w:sz w:val="10"/>
                <w:szCs w:val="10"/>
              </w:rPr>
            </w:pPr>
          </w:p>
        </w:tc>
        <w:tc>
          <w:tcPr>
            <w:vMerge w:val="restart"/>
            <w:tcBorders>
              <w:top w:val="single" w:color="auto" w:sz="4" w:space="0"/>
              <w:left w:val="single" w:color="auto" w:sz="4" w:space="0"/>
              <w:right w:val="single" w:color="auto" w:sz="4" w:space="0"/>
            </w:tcBorders>
            <w:shd w:val="clear" w:color="auto" w:fill="FFFFFF"/>
            <w:vAlign w:val="center"/>
          </w:tcPr>
          <w:p w14:paraId="6F2C0426">
            <w:pPr>
              <w:pStyle w:val="7"/>
              <w:keepNext w:val="0"/>
              <w:keepLines w:val="0"/>
              <w:widowControl w:val="0"/>
              <w:shd w:val="clear" w:color="auto" w:fill="auto"/>
              <w:bidi w:val="0"/>
              <w:spacing w:before="0" w:after="0" w:line="312" w:lineRule="exact"/>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以企业员工配备名单、药监局颁发的在有效期内的执业药师 注册证、参保证明作为依据， 并提供相关人员资质证明（学历证明、资质证书等）</w:t>
            </w:r>
          </w:p>
        </w:tc>
      </w:tr>
      <w:tr w14:paraId="09BB7B05">
        <w:tblPrEx>
          <w:tblCellMar>
            <w:top w:w="0" w:type="dxa"/>
            <w:left w:w="10" w:type="dxa"/>
            <w:bottom w:w="0" w:type="dxa"/>
            <w:right w:w="10" w:type="dxa"/>
          </w:tblCellMar>
        </w:tblPrEx>
        <w:trPr>
          <w:trHeight w:val="946" w:hRule="exact"/>
          <w:jc w:val="center"/>
        </w:trPr>
        <w:tc>
          <w:tcPr>
            <w:tcW w:w="1219" w:type="dxa"/>
            <w:vMerge w:val="continue"/>
            <w:tcBorders>
              <w:left w:val="single" w:color="auto" w:sz="4" w:space="0"/>
            </w:tcBorders>
            <w:shd w:val="clear" w:color="auto" w:fill="FFFFFF"/>
            <w:vAlign w:val="top"/>
          </w:tcPr>
          <w:p w14:paraId="7158CBA6">
            <w:pPr>
              <w:rPr>
                <w:color w:val="auto"/>
              </w:rPr>
            </w:pPr>
          </w:p>
        </w:tc>
        <w:tc>
          <w:tcPr>
            <w:tcW w:w="1291" w:type="dxa"/>
            <w:vMerge w:val="continue"/>
            <w:tcBorders>
              <w:left w:val="single" w:color="auto" w:sz="4" w:space="0"/>
            </w:tcBorders>
            <w:shd w:val="clear" w:color="auto" w:fill="FFFFFF"/>
            <w:vAlign w:val="center"/>
          </w:tcPr>
          <w:p w14:paraId="035BDF52">
            <w:pPr>
              <w:rPr>
                <w:color w:val="auto"/>
              </w:rPr>
            </w:pPr>
          </w:p>
        </w:tc>
        <w:tc>
          <w:tcPr>
            <w:tcBorders>
              <w:top w:val="single" w:color="auto" w:sz="4" w:space="0"/>
              <w:left w:val="single" w:color="auto" w:sz="4" w:space="0"/>
            </w:tcBorders>
            <w:shd w:val="clear" w:color="auto" w:fill="FFFFFF"/>
            <w:vAlign w:val="bottom"/>
          </w:tcPr>
          <w:p w14:paraId="4DD5C007">
            <w:pPr>
              <w:pStyle w:val="7"/>
              <w:keepNext w:val="0"/>
              <w:keepLines w:val="0"/>
              <w:widowControl w:val="0"/>
              <w:shd w:val="clear" w:color="auto" w:fill="auto"/>
              <w:bidi w:val="0"/>
              <w:spacing w:before="0" w:after="0" w:line="312" w:lineRule="exact"/>
              <w:ind w:left="0" w:right="0" w:firstLine="0"/>
              <w:jc w:val="both"/>
              <w:rPr>
                <w:color w:val="auto"/>
                <w:sz w:val="22"/>
                <w:szCs w:val="22"/>
              </w:rPr>
            </w:pPr>
            <w:r>
              <w:rPr>
                <w:rFonts w:ascii="宋体" w:hAnsi="宋体" w:eastAsia="宋体" w:cs="宋体"/>
                <w:color w:val="auto"/>
                <w:spacing w:val="0"/>
                <w:w w:val="100"/>
                <w:position w:val="0"/>
                <w:sz w:val="22"/>
                <w:szCs w:val="22"/>
                <w:shd w:val="clear" w:color="auto" w:fill="auto"/>
              </w:rPr>
              <w:t>质量管理负责人具有大学以上学历，且必须是执业药师，有</w:t>
            </w:r>
            <w:r>
              <w:rPr>
                <w:rFonts w:ascii="Times New Roman" w:hAnsi="Times New Roman" w:eastAsia="Times New Roman" w:cs="Times New Roman"/>
                <w:color w:val="auto"/>
                <w:spacing w:val="0"/>
                <w:w w:val="100"/>
                <w:position w:val="0"/>
                <w:sz w:val="22"/>
                <w:szCs w:val="22"/>
                <w:shd w:val="clear" w:color="auto" w:fill="auto"/>
              </w:rPr>
              <w:t>3</w:t>
            </w:r>
            <w:r>
              <w:rPr>
                <w:rFonts w:ascii="宋体" w:hAnsi="宋体" w:eastAsia="宋体" w:cs="宋体"/>
                <w:color w:val="auto"/>
                <w:spacing w:val="0"/>
                <w:w w:val="100"/>
                <w:position w:val="0"/>
                <w:sz w:val="22"/>
                <w:szCs w:val="22"/>
                <w:shd w:val="clear" w:color="auto" w:fill="auto"/>
              </w:rPr>
              <w:t>年以上药品经营质量管理工作经验，满足此项得</w:t>
            </w:r>
            <w:r>
              <w:rPr>
                <w:rFonts w:ascii="Times New Roman" w:hAnsi="Times New Roman" w:eastAsia="Times New Roman" w:cs="Times New Roman"/>
                <w:color w:val="auto"/>
                <w:spacing w:val="0"/>
                <w:w w:val="100"/>
                <w:position w:val="0"/>
                <w:sz w:val="22"/>
                <w:szCs w:val="22"/>
                <w:shd w:val="clear" w:color="auto" w:fill="auto"/>
              </w:rPr>
              <w:t>2</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center"/>
          </w:tcPr>
          <w:p w14:paraId="0E56D7B1">
            <w:pPr>
              <w:pStyle w:val="7"/>
              <w:keepNext w:val="0"/>
              <w:keepLines w:val="0"/>
              <w:widowControl w:val="0"/>
              <w:shd w:val="clear" w:color="auto" w:fill="auto"/>
              <w:bidi w:val="0"/>
              <w:spacing w:before="0" w:after="0" w:line="240" w:lineRule="auto"/>
              <w:ind w:left="0" w:right="0" w:firstLine="0"/>
              <w:jc w:val="center"/>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2</w:t>
            </w:r>
          </w:p>
        </w:tc>
        <w:tc>
          <w:tcPr>
            <w:tcBorders>
              <w:top w:val="single" w:color="auto" w:sz="4" w:space="0"/>
              <w:left w:val="single" w:color="auto" w:sz="4" w:space="0"/>
            </w:tcBorders>
            <w:shd w:val="clear" w:color="auto" w:fill="FFFFFF"/>
            <w:vAlign w:val="top"/>
          </w:tcPr>
          <w:p w14:paraId="2F82E15E">
            <w:pPr>
              <w:widowControl w:val="0"/>
              <w:rPr>
                <w:color w:val="auto"/>
                <w:sz w:val="10"/>
                <w:szCs w:val="10"/>
              </w:rPr>
            </w:pPr>
          </w:p>
        </w:tc>
        <w:tc>
          <w:tcPr>
            <w:vMerge w:val="continue"/>
            <w:tcBorders>
              <w:left w:val="single" w:color="auto" w:sz="4" w:space="0"/>
              <w:right w:val="single" w:color="auto" w:sz="4" w:space="0"/>
            </w:tcBorders>
            <w:shd w:val="clear" w:color="auto" w:fill="FFFFFF"/>
            <w:vAlign w:val="center"/>
          </w:tcPr>
          <w:p w14:paraId="44E1DA65">
            <w:pPr>
              <w:rPr>
                <w:color w:val="auto"/>
              </w:rPr>
            </w:pPr>
          </w:p>
        </w:tc>
      </w:tr>
      <w:tr w14:paraId="6F91D566">
        <w:tblPrEx>
          <w:tblCellMar>
            <w:top w:w="0" w:type="dxa"/>
            <w:left w:w="10" w:type="dxa"/>
            <w:bottom w:w="0" w:type="dxa"/>
            <w:right w:w="10" w:type="dxa"/>
          </w:tblCellMar>
        </w:tblPrEx>
        <w:trPr>
          <w:trHeight w:val="946" w:hRule="exact"/>
          <w:jc w:val="center"/>
        </w:trPr>
        <w:tc>
          <w:tcPr>
            <w:tcW w:w="1219" w:type="dxa"/>
            <w:vMerge w:val="continue"/>
            <w:tcBorders>
              <w:left w:val="single" w:color="auto" w:sz="4" w:space="0"/>
            </w:tcBorders>
            <w:shd w:val="clear" w:color="auto" w:fill="FFFFFF"/>
            <w:vAlign w:val="top"/>
          </w:tcPr>
          <w:p w14:paraId="35C51513">
            <w:pPr>
              <w:rPr>
                <w:color w:val="auto"/>
              </w:rPr>
            </w:pPr>
          </w:p>
        </w:tc>
        <w:tc>
          <w:tcPr>
            <w:tcW w:w="1291" w:type="dxa"/>
            <w:tcBorders>
              <w:top w:val="single" w:color="auto" w:sz="4" w:space="0"/>
              <w:left w:val="single" w:color="auto" w:sz="4" w:space="0"/>
            </w:tcBorders>
            <w:shd w:val="clear" w:color="auto" w:fill="FFFFFF"/>
            <w:vAlign w:val="bottom"/>
          </w:tcPr>
          <w:p w14:paraId="24CF6DF4">
            <w:pPr>
              <w:pStyle w:val="7"/>
              <w:keepNext w:val="0"/>
              <w:keepLines w:val="0"/>
              <w:widowControl w:val="0"/>
              <w:shd w:val="clear" w:color="auto" w:fill="auto"/>
              <w:bidi w:val="0"/>
              <w:spacing w:before="0" w:after="0" w:line="312" w:lineRule="exact"/>
              <w:ind w:left="0" w:right="0" w:firstLine="0"/>
              <w:jc w:val="left"/>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 xml:space="preserve">2.7 </w:t>
            </w:r>
            <w:r>
              <w:rPr>
                <w:rFonts w:ascii="宋体" w:hAnsi="宋体" w:eastAsia="宋体" w:cs="宋体"/>
                <w:color w:val="auto"/>
                <w:spacing w:val="0"/>
                <w:w w:val="100"/>
                <w:position w:val="0"/>
                <w:sz w:val="22"/>
                <w:szCs w:val="22"/>
                <w:shd w:val="clear" w:color="auto" w:fill="auto"/>
              </w:rPr>
              <w:t>配送服务覆盖范围（</w:t>
            </w:r>
            <w:r>
              <w:rPr>
                <w:rFonts w:hint="eastAsia" w:ascii="Times New Roman" w:hAnsi="Times New Roman" w:eastAsia="宋体" w:cs="Times New Roman"/>
                <w:color w:val="auto"/>
                <w:spacing w:val="0"/>
                <w:w w:val="100"/>
                <w:position w:val="0"/>
                <w:sz w:val="22"/>
                <w:szCs w:val="22"/>
                <w:shd w:val="clear" w:color="auto" w:fill="auto"/>
                <w:lang w:val="en-US" w:eastAsia="zh-CN"/>
              </w:rPr>
              <w:t>7</w:t>
            </w:r>
            <w:r>
              <w:rPr>
                <w:rFonts w:ascii="Times New Roman" w:hAnsi="Times New Roman" w:eastAsia="Times New Roman" w:cs="Times New Roman"/>
                <w:color w:val="auto"/>
                <w:spacing w:val="0"/>
                <w:w w:val="100"/>
                <w:position w:val="0"/>
                <w:sz w:val="22"/>
                <w:szCs w:val="22"/>
                <w:shd w:val="clear" w:color="auto" w:fill="auto"/>
              </w:rPr>
              <w:t xml:space="preserve"> </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bottom"/>
          </w:tcPr>
          <w:p w14:paraId="5A324538">
            <w:pPr>
              <w:pStyle w:val="7"/>
              <w:keepNext w:val="0"/>
              <w:keepLines w:val="0"/>
              <w:widowControl w:val="0"/>
              <w:shd w:val="clear" w:color="auto" w:fill="auto"/>
              <w:bidi w:val="0"/>
              <w:spacing w:before="0" w:after="0" w:line="312" w:lineRule="exact"/>
              <w:ind w:left="0" w:right="0" w:firstLine="0"/>
              <w:jc w:val="both"/>
              <w:rPr>
                <w:color w:val="auto"/>
                <w:sz w:val="22"/>
                <w:szCs w:val="22"/>
              </w:rPr>
            </w:pPr>
            <w:r>
              <w:rPr>
                <w:rFonts w:ascii="宋体" w:hAnsi="宋体" w:eastAsia="宋体" w:cs="宋体"/>
                <w:color w:val="auto"/>
                <w:spacing w:val="0"/>
                <w:w w:val="100"/>
                <w:position w:val="0"/>
                <w:sz w:val="22"/>
                <w:szCs w:val="22"/>
                <w:shd w:val="clear" w:color="auto" w:fill="auto"/>
              </w:rPr>
              <w:t>配送广西区</w:t>
            </w:r>
            <w:r>
              <w:rPr>
                <w:rFonts w:hint="eastAsia" w:ascii="宋体" w:hAnsi="宋体" w:eastAsia="宋体" w:cs="宋体"/>
                <w:color w:val="auto"/>
                <w:spacing w:val="0"/>
                <w:w w:val="100"/>
                <w:position w:val="0"/>
                <w:sz w:val="22"/>
                <w:szCs w:val="22"/>
                <w:shd w:val="clear" w:color="auto" w:fill="auto"/>
                <w:lang w:val="en-US" w:eastAsia="zh-CN"/>
              </w:rPr>
              <w:t>内医疗</w:t>
            </w:r>
            <w:r>
              <w:rPr>
                <w:rFonts w:ascii="宋体" w:hAnsi="宋体" w:eastAsia="宋体" w:cs="宋体"/>
                <w:color w:val="auto"/>
                <w:spacing w:val="0"/>
                <w:w w:val="100"/>
                <w:position w:val="0"/>
                <w:sz w:val="22"/>
                <w:szCs w:val="22"/>
                <w:shd w:val="clear" w:color="auto" w:fill="auto"/>
              </w:rPr>
              <w:t>机构情况：每配送</w:t>
            </w:r>
            <w:r>
              <w:rPr>
                <w:rFonts w:hint="eastAsia" w:ascii="Times New Roman" w:hAnsi="Times New Roman" w:eastAsia="宋体" w:cs="Times New Roman"/>
                <w:color w:val="auto"/>
                <w:spacing w:val="0"/>
                <w:w w:val="100"/>
                <w:position w:val="0"/>
                <w:sz w:val="22"/>
                <w:szCs w:val="22"/>
                <w:shd w:val="clear" w:color="auto" w:fill="auto"/>
                <w:lang w:val="en-US" w:eastAsia="zh-CN"/>
              </w:rPr>
              <w:t>1</w:t>
            </w:r>
            <w:r>
              <w:rPr>
                <w:rFonts w:ascii="宋体" w:hAnsi="宋体" w:eastAsia="宋体" w:cs="宋体"/>
                <w:color w:val="auto"/>
                <w:spacing w:val="0"/>
                <w:w w:val="100"/>
                <w:position w:val="0"/>
                <w:sz w:val="22"/>
                <w:szCs w:val="22"/>
                <w:shd w:val="clear" w:color="auto" w:fill="auto"/>
              </w:rPr>
              <w:t>家医疗机构得</w:t>
            </w:r>
            <w:r>
              <w:rPr>
                <w:rFonts w:hint="eastAsia" w:ascii="宋体" w:hAnsi="宋体" w:eastAsia="宋体" w:cs="宋体"/>
                <w:color w:val="auto"/>
                <w:spacing w:val="0"/>
                <w:w w:val="100"/>
                <w:position w:val="0"/>
                <w:sz w:val="22"/>
                <w:szCs w:val="22"/>
                <w:shd w:val="clear" w:color="auto" w:fill="auto"/>
                <w:lang w:val="en-US" w:eastAsia="zh-CN"/>
              </w:rPr>
              <w:t>1</w:t>
            </w:r>
            <w:r>
              <w:rPr>
                <w:rFonts w:ascii="宋体" w:hAnsi="宋体" w:eastAsia="宋体" w:cs="宋体"/>
                <w:color w:val="auto"/>
                <w:spacing w:val="0"/>
                <w:w w:val="100"/>
                <w:position w:val="0"/>
                <w:sz w:val="22"/>
                <w:szCs w:val="22"/>
                <w:shd w:val="clear" w:color="auto" w:fill="auto"/>
              </w:rPr>
              <w:t>分，最多不超过</w:t>
            </w:r>
            <w:r>
              <w:rPr>
                <w:rFonts w:hint="eastAsia" w:ascii="Times New Roman" w:hAnsi="Times New Roman" w:eastAsia="宋体" w:cs="Times New Roman"/>
                <w:color w:val="auto"/>
                <w:spacing w:val="0"/>
                <w:w w:val="100"/>
                <w:position w:val="0"/>
                <w:sz w:val="22"/>
                <w:szCs w:val="22"/>
                <w:shd w:val="clear" w:color="auto" w:fill="auto"/>
                <w:lang w:val="en-US" w:eastAsia="zh-CN"/>
              </w:rPr>
              <w:t>7</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center"/>
          </w:tcPr>
          <w:p w14:paraId="0291AF93">
            <w:pPr>
              <w:pStyle w:val="7"/>
              <w:keepNext w:val="0"/>
              <w:keepLines w:val="0"/>
              <w:widowControl w:val="0"/>
              <w:shd w:val="clear" w:color="auto" w:fill="auto"/>
              <w:bidi w:val="0"/>
              <w:spacing w:before="0" w:after="0" w:line="240" w:lineRule="auto"/>
              <w:ind w:left="0" w:right="0" w:firstLine="0"/>
              <w:jc w:val="center"/>
              <w:rPr>
                <w:rFonts w:hint="eastAsia" w:eastAsia="宋体"/>
                <w:color w:val="auto"/>
                <w:sz w:val="22"/>
                <w:szCs w:val="22"/>
                <w:lang w:eastAsia="zh-CN"/>
              </w:rPr>
            </w:pPr>
            <w:r>
              <w:rPr>
                <w:rFonts w:hint="eastAsia" w:ascii="Times New Roman" w:hAnsi="Times New Roman" w:eastAsia="宋体" w:cs="Times New Roman"/>
                <w:color w:val="auto"/>
                <w:spacing w:val="0"/>
                <w:w w:val="100"/>
                <w:position w:val="0"/>
                <w:sz w:val="22"/>
                <w:szCs w:val="22"/>
                <w:shd w:val="clear" w:color="auto" w:fill="auto"/>
                <w:lang w:val="en-US" w:eastAsia="zh-CN"/>
              </w:rPr>
              <w:t>7</w:t>
            </w:r>
          </w:p>
        </w:tc>
        <w:tc>
          <w:tcPr>
            <w:tcBorders>
              <w:top w:val="single" w:color="auto" w:sz="4" w:space="0"/>
              <w:left w:val="single" w:color="auto" w:sz="4" w:space="0"/>
            </w:tcBorders>
            <w:shd w:val="clear" w:color="auto" w:fill="FFFFFF"/>
            <w:vAlign w:val="top"/>
          </w:tcPr>
          <w:p w14:paraId="2B04331F">
            <w:pPr>
              <w:widowControl w:val="0"/>
              <w:rPr>
                <w:color w:val="auto"/>
                <w:sz w:val="10"/>
                <w:szCs w:val="10"/>
              </w:rPr>
            </w:pPr>
          </w:p>
        </w:tc>
        <w:tc>
          <w:tcPr>
            <w:tcBorders>
              <w:top w:val="single" w:color="auto" w:sz="4" w:space="0"/>
              <w:left w:val="single" w:color="auto" w:sz="4" w:space="0"/>
              <w:right w:val="single" w:color="auto" w:sz="4" w:space="0"/>
            </w:tcBorders>
            <w:shd w:val="clear" w:color="auto" w:fill="FFFFFF"/>
            <w:vAlign w:val="center"/>
          </w:tcPr>
          <w:p w14:paraId="23B0C86E">
            <w:pPr>
              <w:pStyle w:val="7"/>
              <w:keepNext w:val="0"/>
              <w:keepLines w:val="0"/>
              <w:widowControl w:val="0"/>
              <w:shd w:val="clear" w:color="auto" w:fill="auto"/>
              <w:bidi w:val="0"/>
              <w:spacing w:before="0" w:after="0" w:line="312" w:lineRule="exact"/>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提供合作医疗机构的购销合同 或相关协议复印件（含盖章页）</w:t>
            </w:r>
          </w:p>
        </w:tc>
      </w:tr>
      <w:tr w14:paraId="2B9024DB">
        <w:tblPrEx>
          <w:tblCellMar>
            <w:top w:w="0" w:type="dxa"/>
            <w:left w:w="10" w:type="dxa"/>
            <w:bottom w:w="0" w:type="dxa"/>
            <w:right w:w="10" w:type="dxa"/>
          </w:tblCellMar>
        </w:tblPrEx>
        <w:trPr>
          <w:trHeight w:val="1002" w:hRule="exact"/>
          <w:jc w:val="center"/>
        </w:trPr>
        <w:tc>
          <w:tcPr>
            <w:tcW w:w="1219" w:type="dxa"/>
            <w:vMerge w:val="restart"/>
            <w:tcBorders>
              <w:top w:val="single" w:color="auto" w:sz="4" w:space="0"/>
              <w:left w:val="single" w:color="auto" w:sz="4" w:space="0"/>
            </w:tcBorders>
            <w:shd w:val="clear" w:color="auto" w:fill="FFFFFF"/>
            <w:vAlign w:val="center"/>
          </w:tcPr>
          <w:p w14:paraId="234E4F83">
            <w:pPr>
              <w:pStyle w:val="7"/>
              <w:keepNext w:val="0"/>
              <w:keepLines w:val="0"/>
              <w:widowControl w:val="0"/>
              <w:shd w:val="clear" w:color="auto" w:fill="auto"/>
              <w:bidi w:val="0"/>
              <w:spacing w:before="0" w:after="0" w:line="315" w:lineRule="exact"/>
              <w:ind w:left="0" w:right="0" w:firstLine="0"/>
              <w:jc w:val="left"/>
              <w:rPr>
                <w:color w:val="auto"/>
                <w:sz w:val="22"/>
                <w:szCs w:val="22"/>
              </w:rPr>
            </w:pPr>
            <w:r>
              <w:rPr>
                <w:rFonts w:ascii="Times New Roman" w:hAnsi="Times New Roman" w:eastAsia="Times New Roman" w:cs="Times New Roman"/>
                <w:b/>
                <w:bCs/>
                <w:color w:val="auto"/>
                <w:spacing w:val="0"/>
                <w:w w:val="100"/>
                <w:position w:val="0"/>
                <w:sz w:val="22"/>
                <w:szCs w:val="22"/>
                <w:shd w:val="clear" w:color="auto" w:fill="auto"/>
              </w:rPr>
              <w:t>3.</w:t>
            </w:r>
            <w:r>
              <w:rPr>
                <w:rFonts w:ascii="宋体" w:hAnsi="宋体" w:eastAsia="宋体" w:cs="宋体"/>
                <w:b/>
                <w:bCs/>
                <w:color w:val="auto"/>
                <w:spacing w:val="0"/>
                <w:w w:val="100"/>
                <w:position w:val="0"/>
                <w:sz w:val="22"/>
                <w:szCs w:val="22"/>
                <w:shd w:val="clear" w:color="auto" w:fill="auto"/>
              </w:rPr>
              <w:t>药品质量与企业管理规范 （</w:t>
            </w:r>
            <w:r>
              <w:rPr>
                <w:rFonts w:ascii="Times New Roman" w:hAnsi="Times New Roman" w:eastAsia="Times New Roman" w:cs="Times New Roman"/>
                <w:b/>
                <w:bCs/>
                <w:color w:val="auto"/>
                <w:spacing w:val="0"/>
                <w:w w:val="100"/>
                <w:position w:val="0"/>
                <w:sz w:val="22"/>
                <w:szCs w:val="22"/>
                <w:shd w:val="clear" w:color="auto" w:fill="auto"/>
              </w:rPr>
              <w:t xml:space="preserve">15 </w:t>
            </w:r>
            <w:r>
              <w:rPr>
                <w:rFonts w:ascii="宋体" w:hAnsi="宋体" w:eastAsia="宋体" w:cs="宋体"/>
                <w:b/>
                <w:bCs/>
                <w:color w:val="auto"/>
                <w:spacing w:val="0"/>
                <w:w w:val="100"/>
                <w:position w:val="0"/>
                <w:sz w:val="22"/>
                <w:szCs w:val="22"/>
                <w:shd w:val="clear" w:color="auto" w:fill="auto"/>
              </w:rPr>
              <w:t>分）</w:t>
            </w:r>
          </w:p>
        </w:tc>
        <w:tc>
          <w:tcPr>
            <w:tcW w:w="1291" w:type="dxa"/>
            <w:tcBorders>
              <w:top w:val="single" w:color="auto" w:sz="4" w:space="0"/>
              <w:left w:val="single" w:color="auto" w:sz="4" w:space="0"/>
            </w:tcBorders>
            <w:shd w:val="clear" w:color="auto" w:fill="FFFFFF"/>
            <w:vAlign w:val="center"/>
          </w:tcPr>
          <w:p w14:paraId="61665A65">
            <w:pPr>
              <w:pStyle w:val="7"/>
              <w:keepNext w:val="0"/>
              <w:keepLines w:val="0"/>
              <w:widowControl w:val="0"/>
              <w:shd w:val="clear" w:color="auto" w:fill="auto"/>
              <w:bidi w:val="0"/>
              <w:spacing w:before="0" w:after="0" w:line="317" w:lineRule="exact"/>
              <w:ind w:left="0" w:right="0" w:firstLine="0"/>
              <w:jc w:val="left"/>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 xml:space="preserve">3.1 </w:t>
            </w:r>
            <w:r>
              <w:rPr>
                <w:rFonts w:ascii="宋体" w:hAnsi="宋体" w:eastAsia="宋体" w:cs="宋体"/>
                <w:color w:val="auto"/>
                <w:spacing w:val="0"/>
                <w:w w:val="100"/>
                <w:position w:val="0"/>
                <w:sz w:val="22"/>
                <w:szCs w:val="22"/>
                <w:shd w:val="clear" w:color="auto" w:fill="auto"/>
              </w:rPr>
              <w:t>药品质量控制管理（</w:t>
            </w:r>
            <w:r>
              <w:rPr>
                <w:rFonts w:ascii="Times New Roman" w:hAnsi="Times New Roman" w:eastAsia="Times New Roman" w:cs="Times New Roman"/>
                <w:color w:val="auto"/>
                <w:spacing w:val="0"/>
                <w:w w:val="100"/>
                <w:position w:val="0"/>
                <w:sz w:val="22"/>
                <w:szCs w:val="22"/>
                <w:shd w:val="clear" w:color="auto" w:fill="auto"/>
              </w:rPr>
              <w:t xml:space="preserve">6 </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center"/>
          </w:tcPr>
          <w:p w14:paraId="3335A9CB">
            <w:pPr>
              <w:pStyle w:val="7"/>
              <w:keepNext w:val="0"/>
              <w:keepLines w:val="0"/>
              <w:widowControl w:val="0"/>
              <w:shd w:val="clear" w:color="auto" w:fill="auto"/>
              <w:bidi w:val="0"/>
              <w:spacing w:before="0" w:after="0" w:line="318" w:lineRule="exact"/>
              <w:ind w:left="0" w:right="0" w:firstLine="0"/>
              <w:jc w:val="both"/>
              <w:rPr>
                <w:color w:val="auto"/>
                <w:sz w:val="22"/>
                <w:szCs w:val="22"/>
              </w:rPr>
            </w:pPr>
            <w:r>
              <w:rPr>
                <w:rFonts w:ascii="宋体" w:hAnsi="宋体" w:eastAsia="宋体" w:cs="宋体"/>
                <w:color w:val="auto"/>
                <w:spacing w:val="0"/>
                <w:w w:val="100"/>
                <w:position w:val="0"/>
                <w:sz w:val="22"/>
                <w:szCs w:val="22"/>
                <w:shd w:val="clear" w:color="auto" w:fill="auto"/>
              </w:rPr>
              <w:t>管理制度完备详细，药品采购、收货及验收、储存、出库复核、销售、运输过程的管理制度齐全，得</w:t>
            </w:r>
            <w:r>
              <w:rPr>
                <w:rFonts w:ascii="Times New Roman" w:hAnsi="Times New Roman" w:eastAsia="Times New Roman" w:cs="Times New Roman"/>
                <w:color w:val="auto"/>
                <w:spacing w:val="0"/>
                <w:w w:val="100"/>
                <w:position w:val="0"/>
                <w:sz w:val="22"/>
                <w:szCs w:val="22"/>
                <w:shd w:val="clear" w:color="auto" w:fill="auto"/>
              </w:rPr>
              <w:t>6</w:t>
            </w:r>
            <w:r>
              <w:rPr>
                <w:rFonts w:ascii="宋体" w:hAnsi="宋体" w:eastAsia="宋体" w:cs="宋体"/>
                <w:color w:val="auto"/>
                <w:spacing w:val="0"/>
                <w:w w:val="100"/>
                <w:position w:val="0"/>
                <w:sz w:val="22"/>
                <w:szCs w:val="22"/>
                <w:shd w:val="clear" w:color="auto" w:fill="auto"/>
              </w:rPr>
              <w:t>分，每少一项制度扣</w:t>
            </w:r>
            <w:r>
              <w:rPr>
                <w:rFonts w:ascii="Times New Roman" w:hAnsi="Times New Roman" w:eastAsia="Times New Roman" w:cs="Times New Roman"/>
                <w:color w:val="auto"/>
                <w:spacing w:val="0"/>
                <w:w w:val="100"/>
                <w:position w:val="0"/>
                <w:sz w:val="22"/>
                <w:szCs w:val="22"/>
                <w:shd w:val="clear" w:color="auto" w:fill="auto"/>
              </w:rPr>
              <w:t>1</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center"/>
          </w:tcPr>
          <w:p w14:paraId="0614457E">
            <w:pPr>
              <w:pStyle w:val="7"/>
              <w:keepNext w:val="0"/>
              <w:keepLines w:val="0"/>
              <w:widowControl w:val="0"/>
              <w:shd w:val="clear" w:color="auto" w:fill="auto"/>
              <w:bidi w:val="0"/>
              <w:spacing w:before="0" w:after="0" w:line="240" w:lineRule="auto"/>
              <w:ind w:left="0" w:right="0" w:firstLine="0"/>
              <w:jc w:val="center"/>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6</w:t>
            </w:r>
          </w:p>
        </w:tc>
        <w:tc>
          <w:tcPr>
            <w:tcBorders>
              <w:top w:val="single" w:color="auto" w:sz="4" w:space="0"/>
              <w:left w:val="single" w:color="auto" w:sz="4" w:space="0"/>
            </w:tcBorders>
            <w:shd w:val="clear" w:color="auto" w:fill="FFFFFF"/>
            <w:vAlign w:val="top"/>
          </w:tcPr>
          <w:p w14:paraId="25762E9F">
            <w:pPr>
              <w:widowControl w:val="0"/>
              <w:rPr>
                <w:color w:val="auto"/>
                <w:sz w:val="10"/>
                <w:szCs w:val="10"/>
              </w:rPr>
            </w:pPr>
          </w:p>
        </w:tc>
        <w:tc>
          <w:tcPr>
            <w:tcBorders>
              <w:top w:val="single" w:color="auto" w:sz="4" w:space="0"/>
              <w:left w:val="single" w:color="auto" w:sz="4" w:space="0"/>
              <w:right w:val="single" w:color="auto" w:sz="4" w:space="0"/>
            </w:tcBorders>
            <w:shd w:val="clear" w:color="auto" w:fill="FFFFFF"/>
            <w:vAlign w:val="center"/>
          </w:tcPr>
          <w:p w14:paraId="5582678F">
            <w:pPr>
              <w:pStyle w:val="7"/>
              <w:keepNext w:val="0"/>
              <w:keepLines w:val="0"/>
              <w:widowControl w:val="0"/>
              <w:shd w:val="clear" w:color="auto" w:fill="auto"/>
              <w:bidi w:val="0"/>
              <w:spacing w:before="0" w:after="0" w:line="318" w:lineRule="exact"/>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提供所有环节相关管理制度目 录，经营管理记录，盖章企业公章，不提供证明材料的不得分</w:t>
            </w:r>
          </w:p>
        </w:tc>
      </w:tr>
      <w:tr w14:paraId="2C8C6944">
        <w:tblPrEx>
          <w:tblCellMar>
            <w:top w:w="0" w:type="dxa"/>
            <w:left w:w="10" w:type="dxa"/>
            <w:bottom w:w="0" w:type="dxa"/>
            <w:right w:w="10" w:type="dxa"/>
          </w:tblCellMar>
        </w:tblPrEx>
        <w:trPr>
          <w:trHeight w:val="958" w:hRule="exact"/>
          <w:jc w:val="center"/>
        </w:trPr>
        <w:tc>
          <w:tcPr>
            <w:tcW w:w="1219" w:type="dxa"/>
            <w:vMerge w:val="continue"/>
            <w:tcBorders>
              <w:left w:val="single" w:color="auto" w:sz="4" w:space="0"/>
            </w:tcBorders>
            <w:shd w:val="clear" w:color="auto" w:fill="FFFFFF"/>
            <w:vAlign w:val="center"/>
          </w:tcPr>
          <w:p w14:paraId="0178A232">
            <w:pPr>
              <w:rPr>
                <w:color w:val="auto"/>
              </w:rPr>
            </w:pPr>
          </w:p>
        </w:tc>
        <w:tc>
          <w:tcPr>
            <w:tcW w:w="1291" w:type="dxa"/>
            <w:tcBorders>
              <w:top w:val="single" w:color="auto" w:sz="4" w:space="0"/>
              <w:left w:val="single" w:color="auto" w:sz="4" w:space="0"/>
            </w:tcBorders>
            <w:shd w:val="clear" w:color="auto" w:fill="FFFFFF"/>
            <w:vAlign w:val="bottom"/>
          </w:tcPr>
          <w:p w14:paraId="4DB8ACF9">
            <w:pPr>
              <w:pStyle w:val="7"/>
              <w:keepNext w:val="0"/>
              <w:keepLines w:val="0"/>
              <w:widowControl w:val="0"/>
              <w:shd w:val="clear" w:color="auto" w:fill="auto"/>
              <w:bidi w:val="0"/>
              <w:spacing w:before="0" w:after="0" w:line="312" w:lineRule="exact"/>
              <w:ind w:left="0" w:right="0" w:firstLine="0"/>
              <w:jc w:val="left"/>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 xml:space="preserve">3.2 </w:t>
            </w:r>
            <w:r>
              <w:rPr>
                <w:rFonts w:ascii="宋体" w:hAnsi="宋体" w:eastAsia="宋体" w:cs="宋体"/>
                <w:color w:val="auto"/>
                <w:spacing w:val="0"/>
                <w:w w:val="100"/>
                <w:position w:val="0"/>
                <w:sz w:val="22"/>
                <w:szCs w:val="22"/>
                <w:shd w:val="clear" w:color="auto" w:fill="auto"/>
              </w:rPr>
              <w:t>药品运输储存环境条件控制（</w:t>
            </w:r>
            <w:r>
              <w:rPr>
                <w:rFonts w:ascii="Times New Roman" w:hAnsi="Times New Roman" w:eastAsia="Times New Roman" w:cs="Times New Roman"/>
                <w:color w:val="auto"/>
                <w:spacing w:val="0"/>
                <w:w w:val="100"/>
                <w:position w:val="0"/>
                <w:sz w:val="22"/>
                <w:szCs w:val="22"/>
                <w:shd w:val="clear" w:color="auto" w:fill="auto"/>
              </w:rPr>
              <w:t>2</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center"/>
          </w:tcPr>
          <w:p w14:paraId="32A67ACB">
            <w:pPr>
              <w:pStyle w:val="7"/>
              <w:keepNext w:val="0"/>
              <w:keepLines w:val="0"/>
              <w:widowControl w:val="0"/>
              <w:shd w:val="clear" w:color="auto" w:fill="auto"/>
              <w:bidi w:val="0"/>
              <w:spacing w:before="0" w:after="60" w:line="240" w:lineRule="auto"/>
              <w:ind w:left="0" w:right="0" w:firstLine="0"/>
              <w:jc w:val="both"/>
              <w:rPr>
                <w:color w:val="auto"/>
                <w:sz w:val="22"/>
                <w:szCs w:val="22"/>
              </w:rPr>
            </w:pPr>
            <w:r>
              <w:rPr>
                <w:rFonts w:ascii="宋体" w:hAnsi="宋体" w:eastAsia="宋体" w:cs="宋体"/>
                <w:color w:val="auto"/>
                <w:spacing w:val="0"/>
                <w:w w:val="100"/>
                <w:position w:val="0"/>
                <w:sz w:val="22"/>
                <w:szCs w:val="22"/>
                <w:shd w:val="clear" w:color="auto" w:fill="auto"/>
              </w:rPr>
              <w:t>能严格控制运输和储存环境中的温湿度条</w:t>
            </w:r>
          </w:p>
          <w:p w14:paraId="0B664283">
            <w:pPr>
              <w:pStyle w:val="7"/>
              <w:keepNext w:val="0"/>
              <w:keepLines w:val="0"/>
              <w:widowControl w:val="0"/>
              <w:shd w:val="clear" w:color="auto" w:fill="auto"/>
              <w:bidi w:val="0"/>
              <w:spacing w:before="0" w:after="0" w:line="240" w:lineRule="auto"/>
              <w:ind w:left="0" w:right="0" w:firstLine="0"/>
              <w:jc w:val="both"/>
              <w:rPr>
                <w:color w:val="auto"/>
                <w:sz w:val="22"/>
                <w:szCs w:val="22"/>
              </w:rPr>
            </w:pPr>
            <w:r>
              <w:rPr>
                <w:rFonts w:ascii="宋体" w:hAnsi="宋体" w:eastAsia="宋体" w:cs="宋体"/>
                <w:color w:val="auto"/>
                <w:spacing w:val="0"/>
                <w:w w:val="100"/>
                <w:position w:val="0"/>
                <w:sz w:val="22"/>
                <w:szCs w:val="22"/>
                <w:shd w:val="clear" w:color="auto" w:fill="auto"/>
              </w:rPr>
              <w:t>件，具备冷链温度监控系统</w:t>
            </w:r>
          </w:p>
        </w:tc>
        <w:tc>
          <w:tcPr>
            <w:tcBorders>
              <w:top w:val="single" w:color="auto" w:sz="4" w:space="0"/>
              <w:left w:val="single" w:color="auto" w:sz="4" w:space="0"/>
            </w:tcBorders>
            <w:shd w:val="clear" w:color="auto" w:fill="FFFFFF"/>
            <w:vAlign w:val="center"/>
          </w:tcPr>
          <w:p w14:paraId="0FED84A1">
            <w:pPr>
              <w:pStyle w:val="7"/>
              <w:keepNext w:val="0"/>
              <w:keepLines w:val="0"/>
              <w:widowControl w:val="0"/>
              <w:shd w:val="clear" w:color="auto" w:fill="auto"/>
              <w:bidi w:val="0"/>
              <w:spacing w:before="0" w:after="0" w:line="240" w:lineRule="auto"/>
              <w:ind w:left="0" w:right="0" w:firstLine="0"/>
              <w:jc w:val="center"/>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2</w:t>
            </w:r>
          </w:p>
        </w:tc>
        <w:tc>
          <w:tcPr>
            <w:tcBorders>
              <w:top w:val="single" w:color="auto" w:sz="4" w:space="0"/>
              <w:left w:val="single" w:color="auto" w:sz="4" w:space="0"/>
            </w:tcBorders>
            <w:shd w:val="clear" w:color="auto" w:fill="FFFFFF"/>
            <w:vAlign w:val="top"/>
          </w:tcPr>
          <w:p w14:paraId="09D1EEE4">
            <w:pPr>
              <w:widowControl w:val="0"/>
              <w:rPr>
                <w:color w:val="auto"/>
                <w:sz w:val="10"/>
                <w:szCs w:val="10"/>
              </w:rPr>
            </w:pPr>
          </w:p>
        </w:tc>
        <w:tc>
          <w:tcPr>
            <w:tcBorders>
              <w:top w:val="single" w:color="auto" w:sz="4" w:space="0"/>
              <w:left w:val="single" w:color="auto" w:sz="4" w:space="0"/>
              <w:right w:val="single" w:color="auto" w:sz="4" w:space="0"/>
            </w:tcBorders>
            <w:shd w:val="clear" w:color="auto" w:fill="FFFFFF"/>
            <w:vAlign w:val="center"/>
          </w:tcPr>
          <w:p w14:paraId="3FE66B3B">
            <w:pPr>
              <w:pStyle w:val="7"/>
              <w:keepNext w:val="0"/>
              <w:keepLines w:val="0"/>
              <w:widowControl w:val="0"/>
              <w:shd w:val="clear" w:color="auto" w:fill="auto"/>
              <w:bidi w:val="0"/>
              <w:spacing w:before="0" w:after="0" w:line="240" w:lineRule="auto"/>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温度监控系统的证明材料</w:t>
            </w:r>
          </w:p>
        </w:tc>
      </w:tr>
      <w:tr w14:paraId="236C6701">
        <w:tblPrEx>
          <w:tblCellMar>
            <w:top w:w="0" w:type="dxa"/>
            <w:left w:w="10" w:type="dxa"/>
            <w:bottom w:w="0" w:type="dxa"/>
            <w:right w:w="10" w:type="dxa"/>
          </w:tblCellMar>
        </w:tblPrEx>
        <w:trPr>
          <w:trHeight w:val="1882" w:hRule="exact"/>
          <w:jc w:val="center"/>
        </w:trPr>
        <w:tc>
          <w:tcPr>
            <w:tcW w:w="1219" w:type="dxa"/>
            <w:vMerge w:val="continue"/>
            <w:tcBorders>
              <w:left w:val="single" w:color="auto" w:sz="4" w:space="0"/>
            </w:tcBorders>
            <w:shd w:val="clear" w:color="auto" w:fill="FFFFFF"/>
            <w:vAlign w:val="center"/>
          </w:tcPr>
          <w:p w14:paraId="3CBAC87F">
            <w:pPr>
              <w:rPr>
                <w:color w:val="auto"/>
              </w:rPr>
            </w:pPr>
          </w:p>
        </w:tc>
        <w:tc>
          <w:tcPr>
            <w:tcW w:w="1291" w:type="dxa"/>
            <w:tcBorders>
              <w:top w:val="single" w:color="auto" w:sz="4" w:space="0"/>
              <w:left w:val="single" w:color="auto" w:sz="4" w:space="0"/>
            </w:tcBorders>
            <w:shd w:val="clear" w:color="auto" w:fill="FFFFFF"/>
            <w:vAlign w:val="center"/>
          </w:tcPr>
          <w:p w14:paraId="7B8F678E">
            <w:pPr>
              <w:pStyle w:val="7"/>
              <w:keepNext w:val="0"/>
              <w:keepLines w:val="0"/>
              <w:widowControl w:val="0"/>
              <w:shd w:val="clear" w:color="auto" w:fill="auto"/>
              <w:bidi w:val="0"/>
              <w:spacing w:before="0" w:after="0" w:line="307" w:lineRule="exact"/>
              <w:ind w:left="0" w:right="0" w:firstLine="0"/>
              <w:jc w:val="left"/>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 xml:space="preserve">3.3 </w:t>
            </w:r>
            <w:r>
              <w:rPr>
                <w:rFonts w:ascii="宋体" w:hAnsi="宋体" w:eastAsia="宋体" w:cs="宋体"/>
                <w:color w:val="auto"/>
                <w:spacing w:val="0"/>
                <w:w w:val="100"/>
                <w:position w:val="0"/>
                <w:sz w:val="22"/>
                <w:szCs w:val="22"/>
                <w:shd w:val="clear" w:color="auto" w:fill="auto"/>
              </w:rPr>
              <w:t>药物警 戒（</w:t>
            </w:r>
            <w:r>
              <w:rPr>
                <w:rFonts w:ascii="Times New Roman" w:hAnsi="Times New Roman" w:eastAsia="Times New Roman" w:cs="Times New Roman"/>
                <w:color w:val="auto"/>
                <w:spacing w:val="0"/>
                <w:w w:val="100"/>
                <w:position w:val="0"/>
                <w:sz w:val="22"/>
                <w:szCs w:val="22"/>
                <w:shd w:val="clear" w:color="auto" w:fill="auto"/>
              </w:rPr>
              <w:t xml:space="preserve">7 </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bottom"/>
          </w:tcPr>
          <w:p w14:paraId="7027CE08">
            <w:pPr>
              <w:pStyle w:val="7"/>
              <w:keepNext w:val="0"/>
              <w:keepLines w:val="0"/>
              <w:widowControl w:val="0"/>
              <w:shd w:val="clear" w:color="auto" w:fill="auto"/>
              <w:bidi w:val="0"/>
              <w:spacing w:before="0" w:after="0" w:line="311" w:lineRule="exact"/>
              <w:ind w:left="0" w:right="0" w:firstLine="0"/>
              <w:jc w:val="both"/>
              <w:rPr>
                <w:color w:val="auto"/>
                <w:sz w:val="22"/>
                <w:szCs w:val="22"/>
              </w:rPr>
            </w:pPr>
            <w:r>
              <w:rPr>
                <w:rFonts w:ascii="宋体" w:hAnsi="宋体" w:eastAsia="宋体" w:cs="宋体"/>
                <w:color w:val="auto"/>
                <w:spacing w:val="0"/>
                <w:w w:val="100"/>
                <w:position w:val="0"/>
                <w:sz w:val="22"/>
                <w:szCs w:val="22"/>
                <w:shd w:val="clear" w:color="auto" w:fill="auto"/>
              </w:rPr>
              <w:t>有药品安全信息（药品不良反应、药品质量问题等）的收集记录（</w:t>
            </w:r>
            <w:r>
              <w:rPr>
                <w:rFonts w:ascii="Times New Roman" w:hAnsi="Times New Roman" w:eastAsia="Times New Roman" w:cs="Times New Roman"/>
                <w:color w:val="auto"/>
                <w:spacing w:val="0"/>
                <w:w w:val="100"/>
                <w:position w:val="0"/>
                <w:sz w:val="22"/>
                <w:szCs w:val="22"/>
                <w:shd w:val="clear" w:color="auto" w:fill="auto"/>
              </w:rPr>
              <w:t>2</w:t>
            </w:r>
            <w:r>
              <w:rPr>
                <w:rFonts w:ascii="宋体" w:hAnsi="宋体" w:eastAsia="宋体" w:cs="宋体"/>
                <w:color w:val="auto"/>
                <w:spacing w:val="0"/>
                <w:w w:val="100"/>
                <w:position w:val="0"/>
                <w:sz w:val="22"/>
                <w:szCs w:val="22"/>
                <w:shd w:val="clear" w:color="auto" w:fill="auto"/>
              </w:rPr>
              <w:t>分）；有药物警戒活动的记录、文档管理（</w:t>
            </w:r>
            <w:r>
              <w:rPr>
                <w:rFonts w:ascii="Times New Roman" w:hAnsi="Times New Roman" w:eastAsia="Times New Roman" w:cs="Times New Roman"/>
                <w:color w:val="auto"/>
                <w:spacing w:val="0"/>
                <w:w w:val="100"/>
                <w:position w:val="0"/>
                <w:sz w:val="22"/>
                <w:szCs w:val="22"/>
                <w:shd w:val="clear" w:color="auto" w:fill="auto"/>
              </w:rPr>
              <w:t>2</w:t>
            </w:r>
            <w:r>
              <w:rPr>
                <w:rFonts w:ascii="宋体" w:hAnsi="宋体" w:eastAsia="宋体" w:cs="宋体"/>
                <w:color w:val="auto"/>
                <w:spacing w:val="0"/>
                <w:w w:val="100"/>
                <w:position w:val="0"/>
                <w:sz w:val="22"/>
                <w:szCs w:val="22"/>
                <w:shd w:val="clear" w:color="auto" w:fill="auto"/>
              </w:rPr>
              <w:t>分）；有药品召回管理的流程制度（</w:t>
            </w:r>
            <w:r>
              <w:rPr>
                <w:rFonts w:ascii="Times New Roman" w:hAnsi="Times New Roman" w:eastAsia="Times New Roman" w:cs="Times New Roman"/>
                <w:color w:val="auto"/>
                <w:spacing w:val="0"/>
                <w:w w:val="100"/>
                <w:position w:val="0"/>
                <w:sz w:val="22"/>
                <w:szCs w:val="22"/>
                <w:shd w:val="clear" w:color="auto" w:fill="auto"/>
              </w:rPr>
              <w:t>2</w:t>
            </w:r>
            <w:r>
              <w:rPr>
                <w:rFonts w:ascii="宋体" w:hAnsi="宋体" w:eastAsia="宋体" w:cs="宋体"/>
                <w:color w:val="auto"/>
                <w:spacing w:val="0"/>
                <w:w w:val="100"/>
                <w:position w:val="0"/>
                <w:sz w:val="22"/>
                <w:szCs w:val="22"/>
                <w:shd w:val="clear" w:color="auto" w:fill="auto"/>
              </w:rPr>
              <w:t>分）；有与药品上市许可持有人、医疗机构、药品生产企业等协同开展药物警戒工作的记录（</w:t>
            </w:r>
            <w:r>
              <w:rPr>
                <w:rFonts w:ascii="Times New Roman" w:hAnsi="Times New Roman" w:eastAsia="Times New Roman" w:cs="Times New Roman"/>
                <w:color w:val="auto"/>
                <w:spacing w:val="0"/>
                <w:w w:val="100"/>
                <w:position w:val="0"/>
                <w:sz w:val="22"/>
                <w:szCs w:val="22"/>
                <w:shd w:val="clear" w:color="auto" w:fill="auto"/>
              </w:rPr>
              <w:t xml:space="preserve">1 </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center"/>
          </w:tcPr>
          <w:p w14:paraId="451FA877">
            <w:pPr>
              <w:pStyle w:val="7"/>
              <w:keepNext w:val="0"/>
              <w:keepLines w:val="0"/>
              <w:widowControl w:val="0"/>
              <w:shd w:val="clear" w:color="auto" w:fill="auto"/>
              <w:bidi w:val="0"/>
              <w:spacing w:before="0" w:after="0" w:line="240" w:lineRule="auto"/>
              <w:ind w:left="0" w:right="0" w:firstLine="0"/>
              <w:jc w:val="center"/>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7</w:t>
            </w:r>
          </w:p>
        </w:tc>
        <w:tc>
          <w:tcPr>
            <w:tcBorders>
              <w:top w:val="single" w:color="auto" w:sz="4" w:space="0"/>
              <w:left w:val="single" w:color="auto" w:sz="4" w:space="0"/>
            </w:tcBorders>
            <w:shd w:val="clear" w:color="auto" w:fill="FFFFFF"/>
            <w:vAlign w:val="top"/>
          </w:tcPr>
          <w:p w14:paraId="6D4C0273">
            <w:pPr>
              <w:widowControl w:val="0"/>
              <w:rPr>
                <w:color w:val="auto"/>
                <w:sz w:val="10"/>
                <w:szCs w:val="10"/>
              </w:rPr>
            </w:pPr>
          </w:p>
        </w:tc>
        <w:tc>
          <w:tcPr>
            <w:tcBorders>
              <w:top w:val="single" w:color="auto" w:sz="4" w:space="0"/>
              <w:left w:val="single" w:color="auto" w:sz="4" w:space="0"/>
              <w:right w:val="single" w:color="auto" w:sz="4" w:space="0"/>
            </w:tcBorders>
            <w:shd w:val="clear" w:color="auto" w:fill="FFFFFF"/>
            <w:vAlign w:val="center"/>
          </w:tcPr>
          <w:p w14:paraId="29B79C17">
            <w:pPr>
              <w:pStyle w:val="7"/>
              <w:keepNext w:val="0"/>
              <w:keepLines w:val="0"/>
              <w:widowControl w:val="0"/>
              <w:shd w:val="clear" w:color="auto" w:fill="auto"/>
              <w:bidi w:val="0"/>
              <w:spacing w:before="0" w:after="0" w:line="240" w:lineRule="auto"/>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逐条提供证明材料</w:t>
            </w:r>
          </w:p>
        </w:tc>
      </w:tr>
      <w:tr w14:paraId="0371EE9A">
        <w:tblPrEx>
          <w:tblCellMar>
            <w:top w:w="0" w:type="dxa"/>
            <w:left w:w="10" w:type="dxa"/>
            <w:bottom w:w="0" w:type="dxa"/>
            <w:right w:w="10" w:type="dxa"/>
          </w:tblCellMar>
        </w:tblPrEx>
        <w:trPr>
          <w:trHeight w:val="780" w:hRule="exact"/>
          <w:jc w:val="center"/>
        </w:trPr>
        <w:tc>
          <w:tcPr>
            <w:tcW w:w="1219" w:type="dxa"/>
            <w:vMerge w:val="restart"/>
            <w:tcBorders>
              <w:top w:val="single" w:color="auto" w:sz="4" w:space="0"/>
              <w:left w:val="single" w:color="auto" w:sz="4" w:space="0"/>
            </w:tcBorders>
            <w:shd w:val="clear" w:color="auto" w:fill="FFFFFF"/>
            <w:vAlign w:val="center"/>
          </w:tcPr>
          <w:p w14:paraId="294B0C33">
            <w:pPr>
              <w:pStyle w:val="7"/>
              <w:keepNext w:val="0"/>
              <w:keepLines w:val="0"/>
              <w:widowControl w:val="0"/>
              <w:shd w:val="clear" w:color="auto" w:fill="auto"/>
              <w:bidi w:val="0"/>
              <w:spacing w:before="0" w:after="0" w:line="310" w:lineRule="exact"/>
              <w:ind w:left="0" w:right="0" w:firstLine="0"/>
              <w:jc w:val="left"/>
              <w:rPr>
                <w:color w:val="auto"/>
                <w:sz w:val="22"/>
                <w:szCs w:val="22"/>
              </w:rPr>
            </w:pPr>
            <w:r>
              <w:rPr>
                <w:rFonts w:ascii="Times New Roman" w:hAnsi="Times New Roman" w:eastAsia="Times New Roman" w:cs="Times New Roman"/>
                <w:b/>
                <w:bCs/>
                <w:color w:val="auto"/>
                <w:spacing w:val="0"/>
                <w:w w:val="100"/>
                <w:position w:val="0"/>
                <w:sz w:val="22"/>
                <w:szCs w:val="22"/>
                <w:shd w:val="clear" w:color="auto" w:fill="auto"/>
              </w:rPr>
              <w:t>4.</w:t>
            </w:r>
            <w:r>
              <w:rPr>
                <w:rFonts w:ascii="宋体" w:hAnsi="宋体" w:eastAsia="宋体" w:cs="宋体"/>
                <w:b/>
                <w:bCs/>
                <w:color w:val="auto"/>
                <w:spacing w:val="0"/>
                <w:w w:val="100"/>
                <w:position w:val="0"/>
                <w:sz w:val="22"/>
                <w:szCs w:val="22"/>
                <w:shd w:val="clear" w:color="auto" w:fill="auto"/>
              </w:rPr>
              <w:t>企业应急保障能力（</w:t>
            </w:r>
            <w:r>
              <w:rPr>
                <w:rFonts w:ascii="Times New Roman" w:hAnsi="Times New Roman" w:eastAsia="Times New Roman" w:cs="Times New Roman"/>
                <w:b/>
                <w:bCs/>
                <w:color w:val="auto"/>
                <w:spacing w:val="0"/>
                <w:w w:val="100"/>
                <w:position w:val="0"/>
                <w:sz w:val="22"/>
                <w:szCs w:val="22"/>
                <w:shd w:val="clear" w:color="auto" w:fill="auto"/>
              </w:rPr>
              <w:t xml:space="preserve">10 </w:t>
            </w:r>
            <w:r>
              <w:rPr>
                <w:rFonts w:ascii="宋体" w:hAnsi="宋体" w:eastAsia="宋体" w:cs="宋体"/>
                <w:b/>
                <w:bCs/>
                <w:color w:val="auto"/>
                <w:spacing w:val="0"/>
                <w:w w:val="100"/>
                <w:position w:val="0"/>
                <w:sz w:val="22"/>
                <w:szCs w:val="22"/>
                <w:shd w:val="clear" w:color="auto" w:fill="auto"/>
              </w:rPr>
              <w:t>分）</w:t>
            </w:r>
          </w:p>
        </w:tc>
        <w:tc>
          <w:tcPr>
            <w:tcW w:w="5525" w:type="dxa"/>
            <w:gridSpan w:val="2"/>
            <w:tcBorders>
              <w:top w:val="single" w:color="auto" w:sz="4" w:space="0"/>
              <w:left w:val="single" w:color="auto" w:sz="4" w:space="0"/>
            </w:tcBorders>
            <w:shd w:val="clear" w:color="auto" w:fill="FFFFFF"/>
            <w:vAlign w:val="center"/>
          </w:tcPr>
          <w:p w14:paraId="38F96B56">
            <w:pPr>
              <w:pStyle w:val="7"/>
              <w:keepNext w:val="0"/>
              <w:keepLines w:val="0"/>
              <w:widowControl w:val="0"/>
              <w:shd w:val="clear" w:color="auto" w:fill="auto"/>
              <w:bidi w:val="0"/>
              <w:spacing w:before="0" w:after="0" w:line="322" w:lineRule="exact"/>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提供抢救药、重大疫情、自然灾害及突发公共卫生事件所需的药品或其他特殊加急药品的应对措施</w:t>
            </w:r>
            <w:r>
              <w:rPr>
                <w:rFonts w:ascii="Times New Roman" w:hAnsi="Times New Roman" w:eastAsia="Times New Roman" w:cs="Times New Roman"/>
                <w:color w:val="auto"/>
                <w:spacing w:val="0"/>
                <w:w w:val="100"/>
                <w:position w:val="0"/>
                <w:sz w:val="22"/>
                <w:szCs w:val="22"/>
                <w:shd w:val="clear" w:color="auto" w:fill="auto"/>
              </w:rPr>
              <w:t>/</w:t>
            </w:r>
            <w:r>
              <w:rPr>
                <w:rFonts w:ascii="宋体" w:hAnsi="宋体" w:eastAsia="宋体" w:cs="宋体"/>
                <w:color w:val="auto"/>
                <w:spacing w:val="0"/>
                <w:w w:val="100"/>
                <w:position w:val="0"/>
                <w:sz w:val="22"/>
                <w:szCs w:val="22"/>
                <w:shd w:val="clear" w:color="auto" w:fill="auto"/>
              </w:rPr>
              <w:t>方案，得</w:t>
            </w:r>
            <w:r>
              <w:rPr>
                <w:rFonts w:ascii="Times New Roman" w:hAnsi="Times New Roman" w:eastAsia="Times New Roman" w:cs="Times New Roman"/>
                <w:color w:val="auto"/>
                <w:spacing w:val="0"/>
                <w:w w:val="100"/>
                <w:position w:val="0"/>
                <w:sz w:val="22"/>
                <w:szCs w:val="22"/>
                <w:shd w:val="clear" w:color="auto" w:fill="auto"/>
              </w:rPr>
              <w:t>2</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center"/>
          </w:tcPr>
          <w:p w14:paraId="1B667610">
            <w:pPr>
              <w:pStyle w:val="7"/>
              <w:keepNext w:val="0"/>
              <w:keepLines w:val="0"/>
              <w:widowControl w:val="0"/>
              <w:shd w:val="clear" w:color="auto" w:fill="auto"/>
              <w:bidi w:val="0"/>
              <w:spacing w:before="0" w:after="0" w:line="240" w:lineRule="auto"/>
              <w:ind w:left="0" w:right="0" w:firstLine="0"/>
              <w:jc w:val="center"/>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2</w:t>
            </w:r>
          </w:p>
        </w:tc>
        <w:tc>
          <w:tcPr>
            <w:tcBorders>
              <w:top w:val="single" w:color="auto" w:sz="4" w:space="0"/>
              <w:left w:val="single" w:color="auto" w:sz="4" w:space="0"/>
            </w:tcBorders>
            <w:shd w:val="clear" w:color="auto" w:fill="FFFFFF"/>
            <w:vAlign w:val="top"/>
          </w:tcPr>
          <w:p w14:paraId="6E59154D">
            <w:pPr>
              <w:widowControl w:val="0"/>
              <w:rPr>
                <w:color w:val="auto"/>
                <w:sz w:val="10"/>
                <w:szCs w:val="10"/>
              </w:rPr>
            </w:pPr>
          </w:p>
        </w:tc>
        <w:tc>
          <w:tcPr>
            <w:vMerge w:val="restart"/>
            <w:tcBorders>
              <w:top w:val="single" w:color="auto" w:sz="4" w:space="0"/>
              <w:left w:val="single" w:color="auto" w:sz="4" w:space="0"/>
              <w:right w:val="single" w:color="auto" w:sz="4" w:space="0"/>
            </w:tcBorders>
            <w:shd w:val="clear" w:color="auto" w:fill="FFFFFF"/>
            <w:vAlign w:val="center"/>
          </w:tcPr>
          <w:p w14:paraId="2862A5DE">
            <w:pPr>
              <w:pStyle w:val="7"/>
              <w:keepNext w:val="0"/>
              <w:keepLines w:val="0"/>
              <w:widowControl w:val="0"/>
              <w:shd w:val="clear" w:color="auto" w:fill="auto"/>
              <w:bidi w:val="0"/>
              <w:spacing w:before="0" w:after="0" w:line="312" w:lineRule="exact"/>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逐条提供有效的证明材料作为 得分依据；相关应急预案，应包含所有必要的组成部分，如组织结构、风险评估、预防措施、应急响应流程、资源调配、培训和演练计划等</w:t>
            </w:r>
          </w:p>
        </w:tc>
      </w:tr>
      <w:tr w14:paraId="36DD48FF">
        <w:tblPrEx>
          <w:tblCellMar>
            <w:top w:w="0" w:type="dxa"/>
            <w:left w:w="10" w:type="dxa"/>
            <w:bottom w:w="0" w:type="dxa"/>
            <w:right w:w="10" w:type="dxa"/>
          </w:tblCellMar>
        </w:tblPrEx>
        <w:trPr>
          <w:trHeight w:val="638" w:hRule="exact"/>
          <w:jc w:val="center"/>
        </w:trPr>
        <w:tc>
          <w:tcPr>
            <w:tcW w:w="1219" w:type="dxa"/>
            <w:vMerge w:val="continue"/>
            <w:tcBorders>
              <w:left w:val="single" w:color="auto" w:sz="4" w:space="0"/>
            </w:tcBorders>
            <w:shd w:val="clear" w:color="auto" w:fill="FFFFFF"/>
            <w:vAlign w:val="center"/>
          </w:tcPr>
          <w:p w14:paraId="529881D8">
            <w:pPr>
              <w:rPr>
                <w:color w:val="auto"/>
              </w:rPr>
            </w:pPr>
          </w:p>
        </w:tc>
        <w:tc>
          <w:tcPr>
            <w:tcW w:w="5525" w:type="dxa"/>
            <w:gridSpan w:val="2"/>
            <w:tcBorders>
              <w:top w:val="single" w:color="auto" w:sz="4" w:space="0"/>
              <w:left w:val="single" w:color="auto" w:sz="4" w:space="0"/>
            </w:tcBorders>
            <w:shd w:val="clear" w:color="auto" w:fill="FFFFFF"/>
            <w:vAlign w:val="bottom"/>
          </w:tcPr>
          <w:p w14:paraId="1EAE70B2">
            <w:pPr>
              <w:pStyle w:val="7"/>
              <w:keepNext w:val="0"/>
              <w:keepLines w:val="0"/>
              <w:widowControl w:val="0"/>
              <w:shd w:val="clear" w:color="auto" w:fill="auto"/>
              <w:bidi w:val="0"/>
              <w:spacing w:before="0" w:after="0" w:line="240" w:lineRule="auto"/>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对于医疗机构订单不能满足配送供应时有应对措施</w:t>
            </w:r>
            <w:r>
              <w:rPr>
                <w:rFonts w:ascii="Times New Roman" w:hAnsi="Times New Roman" w:eastAsia="Times New Roman" w:cs="Times New Roman"/>
                <w:color w:val="auto"/>
                <w:spacing w:val="0"/>
                <w:w w:val="100"/>
                <w:position w:val="0"/>
                <w:sz w:val="22"/>
                <w:szCs w:val="22"/>
                <w:shd w:val="clear" w:color="auto" w:fill="auto"/>
              </w:rPr>
              <w:t>/</w:t>
            </w:r>
            <w:r>
              <w:rPr>
                <w:rFonts w:ascii="宋体" w:hAnsi="宋体" w:eastAsia="宋体" w:cs="宋体"/>
                <w:color w:val="auto"/>
                <w:spacing w:val="0"/>
                <w:w w:val="100"/>
                <w:position w:val="0"/>
                <w:sz w:val="22"/>
                <w:szCs w:val="22"/>
                <w:shd w:val="clear" w:color="auto" w:fill="auto"/>
              </w:rPr>
              <w:t>方案，得</w:t>
            </w:r>
            <w:r>
              <w:rPr>
                <w:rFonts w:ascii="Times New Roman" w:hAnsi="Times New Roman" w:eastAsia="Times New Roman" w:cs="Times New Roman"/>
                <w:color w:val="auto"/>
                <w:spacing w:val="0"/>
                <w:w w:val="100"/>
                <w:position w:val="0"/>
                <w:sz w:val="22"/>
                <w:szCs w:val="22"/>
                <w:shd w:val="clear" w:color="auto" w:fill="auto"/>
              </w:rPr>
              <w:t>2</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center"/>
          </w:tcPr>
          <w:p w14:paraId="2BFF8285">
            <w:pPr>
              <w:pStyle w:val="7"/>
              <w:keepNext w:val="0"/>
              <w:keepLines w:val="0"/>
              <w:widowControl w:val="0"/>
              <w:shd w:val="clear" w:color="auto" w:fill="auto"/>
              <w:bidi w:val="0"/>
              <w:spacing w:before="0" w:after="0" w:line="240" w:lineRule="auto"/>
              <w:ind w:left="0" w:right="0" w:firstLine="0"/>
              <w:jc w:val="center"/>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2</w:t>
            </w:r>
          </w:p>
        </w:tc>
        <w:tc>
          <w:tcPr>
            <w:tcBorders>
              <w:top w:val="single" w:color="auto" w:sz="4" w:space="0"/>
              <w:left w:val="single" w:color="auto" w:sz="4" w:space="0"/>
            </w:tcBorders>
            <w:shd w:val="clear" w:color="auto" w:fill="FFFFFF"/>
            <w:vAlign w:val="top"/>
          </w:tcPr>
          <w:p w14:paraId="05E97C13">
            <w:pPr>
              <w:widowControl w:val="0"/>
              <w:rPr>
                <w:color w:val="auto"/>
                <w:sz w:val="10"/>
                <w:szCs w:val="10"/>
              </w:rPr>
            </w:pPr>
          </w:p>
        </w:tc>
        <w:tc>
          <w:tcPr>
            <w:vMerge w:val="continue"/>
            <w:tcBorders>
              <w:left w:val="single" w:color="auto" w:sz="4" w:space="0"/>
              <w:right w:val="single" w:color="auto" w:sz="4" w:space="0"/>
            </w:tcBorders>
            <w:shd w:val="clear" w:color="auto" w:fill="FFFFFF"/>
            <w:vAlign w:val="center"/>
          </w:tcPr>
          <w:p w14:paraId="04CAB6DF">
            <w:pPr>
              <w:rPr>
                <w:color w:val="auto"/>
              </w:rPr>
            </w:pPr>
          </w:p>
        </w:tc>
      </w:tr>
      <w:tr w14:paraId="5C3CEE0C">
        <w:tblPrEx>
          <w:tblCellMar>
            <w:top w:w="0" w:type="dxa"/>
            <w:left w:w="10" w:type="dxa"/>
            <w:bottom w:w="0" w:type="dxa"/>
            <w:right w:w="10" w:type="dxa"/>
          </w:tblCellMar>
        </w:tblPrEx>
        <w:trPr>
          <w:trHeight w:val="346" w:hRule="exact"/>
          <w:jc w:val="center"/>
        </w:trPr>
        <w:tc>
          <w:tcPr>
            <w:tcW w:w="1219" w:type="dxa"/>
            <w:vMerge w:val="continue"/>
            <w:tcBorders>
              <w:left w:val="single" w:color="auto" w:sz="4" w:space="0"/>
            </w:tcBorders>
            <w:shd w:val="clear" w:color="auto" w:fill="FFFFFF"/>
            <w:vAlign w:val="center"/>
          </w:tcPr>
          <w:p w14:paraId="4F58FDDC">
            <w:pPr>
              <w:rPr>
                <w:color w:val="auto"/>
              </w:rPr>
            </w:pPr>
          </w:p>
        </w:tc>
        <w:tc>
          <w:tcPr>
            <w:tcW w:w="5525" w:type="dxa"/>
            <w:gridSpan w:val="2"/>
            <w:tcBorders>
              <w:top w:val="single" w:color="auto" w:sz="4" w:space="0"/>
              <w:left w:val="single" w:color="auto" w:sz="4" w:space="0"/>
            </w:tcBorders>
            <w:shd w:val="clear" w:color="auto" w:fill="FFFFFF"/>
            <w:vAlign w:val="bottom"/>
          </w:tcPr>
          <w:p w14:paraId="0B3456AD">
            <w:pPr>
              <w:pStyle w:val="7"/>
              <w:keepNext w:val="0"/>
              <w:keepLines w:val="0"/>
              <w:widowControl w:val="0"/>
              <w:shd w:val="clear" w:color="auto" w:fill="auto"/>
              <w:bidi w:val="0"/>
              <w:spacing w:before="0" w:after="0" w:line="240" w:lineRule="auto"/>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本地药品战略物资储备单位，得</w:t>
            </w:r>
            <w:r>
              <w:rPr>
                <w:rFonts w:ascii="Times New Roman" w:hAnsi="Times New Roman" w:eastAsia="Times New Roman" w:cs="Times New Roman"/>
                <w:color w:val="auto"/>
                <w:spacing w:val="0"/>
                <w:w w:val="100"/>
                <w:position w:val="0"/>
                <w:sz w:val="22"/>
                <w:szCs w:val="22"/>
                <w:shd w:val="clear" w:color="auto" w:fill="auto"/>
              </w:rPr>
              <w:t>2</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center"/>
          </w:tcPr>
          <w:p w14:paraId="6612DC90">
            <w:pPr>
              <w:pStyle w:val="7"/>
              <w:keepNext w:val="0"/>
              <w:keepLines w:val="0"/>
              <w:widowControl w:val="0"/>
              <w:shd w:val="clear" w:color="auto" w:fill="auto"/>
              <w:bidi w:val="0"/>
              <w:spacing w:before="0" w:after="0" w:line="240" w:lineRule="auto"/>
              <w:ind w:left="0" w:right="0" w:firstLine="0"/>
              <w:jc w:val="center"/>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2</w:t>
            </w:r>
          </w:p>
        </w:tc>
        <w:tc>
          <w:tcPr>
            <w:tcBorders>
              <w:top w:val="single" w:color="auto" w:sz="4" w:space="0"/>
              <w:left w:val="single" w:color="auto" w:sz="4" w:space="0"/>
            </w:tcBorders>
            <w:shd w:val="clear" w:color="auto" w:fill="FFFFFF"/>
            <w:vAlign w:val="top"/>
          </w:tcPr>
          <w:p w14:paraId="4B1B12E0">
            <w:pPr>
              <w:widowControl w:val="0"/>
              <w:rPr>
                <w:color w:val="auto"/>
                <w:sz w:val="10"/>
                <w:szCs w:val="10"/>
              </w:rPr>
            </w:pPr>
          </w:p>
        </w:tc>
        <w:tc>
          <w:tcPr>
            <w:vMerge w:val="continue"/>
            <w:tcBorders>
              <w:left w:val="single" w:color="auto" w:sz="4" w:space="0"/>
              <w:right w:val="single" w:color="auto" w:sz="4" w:space="0"/>
            </w:tcBorders>
            <w:shd w:val="clear" w:color="auto" w:fill="FFFFFF"/>
            <w:vAlign w:val="center"/>
          </w:tcPr>
          <w:p w14:paraId="7BE5BD0C">
            <w:pPr>
              <w:rPr>
                <w:color w:val="auto"/>
              </w:rPr>
            </w:pPr>
          </w:p>
        </w:tc>
      </w:tr>
      <w:tr w14:paraId="70DD2C9E">
        <w:tblPrEx>
          <w:tblCellMar>
            <w:top w:w="0" w:type="dxa"/>
            <w:left w:w="10" w:type="dxa"/>
            <w:bottom w:w="0" w:type="dxa"/>
            <w:right w:w="10" w:type="dxa"/>
          </w:tblCellMar>
        </w:tblPrEx>
        <w:trPr>
          <w:trHeight w:val="634" w:hRule="exact"/>
          <w:jc w:val="center"/>
        </w:trPr>
        <w:tc>
          <w:tcPr>
            <w:tcW w:w="1219" w:type="dxa"/>
            <w:vMerge w:val="continue"/>
            <w:tcBorders>
              <w:left w:val="single" w:color="auto" w:sz="4" w:space="0"/>
            </w:tcBorders>
            <w:shd w:val="clear" w:color="auto" w:fill="FFFFFF"/>
            <w:vAlign w:val="center"/>
          </w:tcPr>
          <w:p w14:paraId="79F13E8D">
            <w:pPr>
              <w:rPr>
                <w:color w:val="auto"/>
              </w:rPr>
            </w:pPr>
          </w:p>
        </w:tc>
        <w:tc>
          <w:tcPr>
            <w:tcW w:w="5525" w:type="dxa"/>
            <w:gridSpan w:val="2"/>
            <w:tcBorders>
              <w:top w:val="single" w:color="auto" w:sz="4" w:space="0"/>
              <w:left w:val="single" w:color="auto" w:sz="4" w:space="0"/>
            </w:tcBorders>
            <w:shd w:val="clear" w:color="auto" w:fill="FFFFFF"/>
            <w:vAlign w:val="bottom"/>
          </w:tcPr>
          <w:p w14:paraId="4F1C2DC2">
            <w:pPr>
              <w:pStyle w:val="7"/>
              <w:keepNext w:val="0"/>
              <w:keepLines w:val="0"/>
              <w:widowControl w:val="0"/>
              <w:shd w:val="clear" w:color="auto" w:fill="auto"/>
              <w:bidi w:val="0"/>
              <w:spacing w:before="0" w:after="40" w:line="240" w:lineRule="auto"/>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具有完善可行的出库、运输、信息、药品安全、冷链等</w:t>
            </w:r>
          </w:p>
          <w:p w14:paraId="33054489">
            <w:pPr>
              <w:pStyle w:val="7"/>
              <w:keepNext w:val="0"/>
              <w:keepLines w:val="0"/>
              <w:widowControl w:val="0"/>
              <w:shd w:val="clear" w:color="auto" w:fill="auto"/>
              <w:bidi w:val="0"/>
              <w:spacing w:before="0" w:after="0" w:line="240" w:lineRule="auto"/>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应急保障预案，得</w:t>
            </w:r>
            <w:r>
              <w:rPr>
                <w:rFonts w:ascii="Times New Roman" w:hAnsi="Times New Roman" w:eastAsia="Times New Roman" w:cs="Times New Roman"/>
                <w:color w:val="auto"/>
                <w:spacing w:val="0"/>
                <w:w w:val="100"/>
                <w:position w:val="0"/>
                <w:sz w:val="22"/>
                <w:szCs w:val="22"/>
                <w:shd w:val="clear" w:color="auto" w:fill="auto"/>
              </w:rPr>
              <w:t>2</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center"/>
          </w:tcPr>
          <w:p w14:paraId="3F0BBBBA">
            <w:pPr>
              <w:pStyle w:val="7"/>
              <w:keepNext w:val="0"/>
              <w:keepLines w:val="0"/>
              <w:widowControl w:val="0"/>
              <w:shd w:val="clear" w:color="auto" w:fill="auto"/>
              <w:bidi w:val="0"/>
              <w:spacing w:before="0" w:after="0" w:line="240" w:lineRule="auto"/>
              <w:ind w:left="0" w:right="0" w:firstLine="0"/>
              <w:jc w:val="center"/>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2</w:t>
            </w:r>
          </w:p>
        </w:tc>
        <w:tc>
          <w:tcPr>
            <w:tcBorders>
              <w:top w:val="single" w:color="auto" w:sz="4" w:space="0"/>
              <w:left w:val="single" w:color="auto" w:sz="4" w:space="0"/>
            </w:tcBorders>
            <w:shd w:val="clear" w:color="auto" w:fill="FFFFFF"/>
            <w:vAlign w:val="top"/>
          </w:tcPr>
          <w:p w14:paraId="43AD6F44">
            <w:pPr>
              <w:widowControl w:val="0"/>
              <w:rPr>
                <w:color w:val="auto"/>
                <w:sz w:val="10"/>
                <w:szCs w:val="10"/>
              </w:rPr>
            </w:pPr>
          </w:p>
        </w:tc>
        <w:tc>
          <w:tcPr>
            <w:vMerge w:val="continue"/>
            <w:tcBorders>
              <w:left w:val="single" w:color="auto" w:sz="4" w:space="0"/>
              <w:right w:val="single" w:color="auto" w:sz="4" w:space="0"/>
            </w:tcBorders>
            <w:shd w:val="clear" w:color="auto" w:fill="FFFFFF"/>
            <w:vAlign w:val="center"/>
          </w:tcPr>
          <w:p w14:paraId="524452A3">
            <w:pPr>
              <w:rPr>
                <w:color w:val="auto"/>
              </w:rPr>
            </w:pPr>
          </w:p>
        </w:tc>
      </w:tr>
      <w:tr w14:paraId="5B8C8E23">
        <w:tblPrEx>
          <w:tblCellMar>
            <w:top w:w="0" w:type="dxa"/>
            <w:left w:w="10" w:type="dxa"/>
            <w:bottom w:w="0" w:type="dxa"/>
            <w:right w:w="10" w:type="dxa"/>
          </w:tblCellMar>
        </w:tblPrEx>
        <w:trPr>
          <w:trHeight w:val="634" w:hRule="exact"/>
          <w:jc w:val="center"/>
        </w:trPr>
        <w:tc>
          <w:tcPr>
            <w:tcW w:w="1219" w:type="dxa"/>
            <w:vMerge w:val="continue"/>
            <w:tcBorders>
              <w:left w:val="single" w:color="auto" w:sz="4" w:space="0"/>
            </w:tcBorders>
            <w:shd w:val="clear" w:color="auto" w:fill="FFFFFF"/>
            <w:vAlign w:val="center"/>
          </w:tcPr>
          <w:p w14:paraId="27FBD61C">
            <w:pPr>
              <w:rPr>
                <w:color w:val="auto"/>
              </w:rPr>
            </w:pPr>
          </w:p>
        </w:tc>
        <w:tc>
          <w:tcPr>
            <w:tcW w:w="5525" w:type="dxa"/>
            <w:gridSpan w:val="2"/>
            <w:tcBorders>
              <w:top w:val="single" w:color="auto" w:sz="4" w:space="0"/>
              <w:left w:val="single" w:color="auto" w:sz="4" w:space="0"/>
            </w:tcBorders>
            <w:shd w:val="clear" w:color="auto" w:fill="FFFFFF"/>
            <w:vAlign w:val="bottom"/>
          </w:tcPr>
          <w:p w14:paraId="3D3F866C">
            <w:pPr>
              <w:pStyle w:val="7"/>
              <w:keepNext w:val="0"/>
              <w:keepLines w:val="0"/>
              <w:widowControl w:val="0"/>
              <w:shd w:val="clear" w:color="auto" w:fill="auto"/>
              <w:bidi w:val="0"/>
              <w:spacing w:before="0" w:after="40" w:line="240" w:lineRule="auto"/>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应急资源和设备：如备用电源、通讯设备、应急药品储</w:t>
            </w:r>
          </w:p>
          <w:p w14:paraId="550548AB">
            <w:pPr>
              <w:pStyle w:val="7"/>
              <w:keepNext w:val="0"/>
              <w:keepLines w:val="0"/>
              <w:widowControl w:val="0"/>
              <w:shd w:val="clear" w:color="auto" w:fill="auto"/>
              <w:bidi w:val="0"/>
              <w:spacing w:before="0" w:after="0" w:line="240" w:lineRule="auto"/>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备等，得</w:t>
            </w:r>
            <w:r>
              <w:rPr>
                <w:rFonts w:ascii="Times New Roman" w:hAnsi="Times New Roman" w:eastAsia="Times New Roman" w:cs="Times New Roman"/>
                <w:color w:val="auto"/>
                <w:spacing w:val="0"/>
                <w:w w:val="100"/>
                <w:position w:val="0"/>
                <w:sz w:val="22"/>
                <w:szCs w:val="22"/>
                <w:shd w:val="clear" w:color="auto" w:fill="auto"/>
              </w:rPr>
              <w:t>1</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center"/>
          </w:tcPr>
          <w:p w14:paraId="26AEE926">
            <w:pPr>
              <w:pStyle w:val="7"/>
              <w:keepNext w:val="0"/>
              <w:keepLines w:val="0"/>
              <w:widowControl w:val="0"/>
              <w:shd w:val="clear" w:color="auto" w:fill="auto"/>
              <w:bidi w:val="0"/>
              <w:spacing w:before="0" w:after="0" w:line="240" w:lineRule="auto"/>
              <w:ind w:left="0" w:right="0" w:firstLine="0"/>
              <w:jc w:val="center"/>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1</w:t>
            </w:r>
          </w:p>
        </w:tc>
        <w:tc>
          <w:tcPr>
            <w:tcBorders>
              <w:top w:val="single" w:color="auto" w:sz="4" w:space="0"/>
              <w:left w:val="single" w:color="auto" w:sz="4" w:space="0"/>
            </w:tcBorders>
            <w:shd w:val="clear" w:color="auto" w:fill="FFFFFF"/>
            <w:vAlign w:val="top"/>
          </w:tcPr>
          <w:p w14:paraId="1E48EB56">
            <w:pPr>
              <w:widowControl w:val="0"/>
              <w:rPr>
                <w:color w:val="auto"/>
                <w:sz w:val="10"/>
                <w:szCs w:val="10"/>
              </w:rPr>
            </w:pPr>
          </w:p>
        </w:tc>
        <w:tc>
          <w:tcPr>
            <w:vMerge w:val="continue"/>
            <w:tcBorders>
              <w:left w:val="single" w:color="auto" w:sz="4" w:space="0"/>
              <w:right w:val="single" w:color="auto" w:sz="4" w:space="0"/>
            </w:tcBorders>
            <w:shd w:val="clear" w:color="auto" w:fill="FFFFFF"/>
            <w:vAlign w:val="center"/>
          </w:tcPr>
          <w:p w14:paraId="19DF5776">
            <w:pPr>
              <w:rPr>
                <w:color w:val="auto"/>
              </w:rPr>
            </w:pPr>
          </w:p>
        </w:tc>
      </w:tr>
      <w:tr w14:paraId="1F004D15">
        <w:tblPrEx>
          <w:tblCellMar>
            <w:top w:w="0" w:type="dxa"/>
            <w:left w:w="10" w:type="dxa"/>
            <w:bottom w:w="0" w:type="dxa"/>
            <w:right w:w="10" w:type="dxa"/>
          </w:tblCellMar>
        </w:tblPrEx>
        <w:trPr>
          <w:trHeight w:val="574" w:hRule="exact"/>
          <w:jc w:val="center"/>
        </w:trPr>
        <w:tc>
          <w:tcPr>
            <w:tcW w:w="1219" w:type="dxa"/>
            <w:vMerge w:val="continue"/>
            <w:tcBorders>
              <w:left w:val="single" w:color="auto" w:sz="4" w:space="0"/>
            </w:tcBorders>
            <w:shd w:val="clear" w:color="auto" w:fill="FFFFFF"/>
            <w:vAlign w:val="center"/>
          </w:tcPr>
          <w:p w14:paraId="46DFA3F1">
            <w:pPr>
              <w:rPr>
                <w:color w:val="auto"/>
              </w:rPr>
            </w:pPr>
          </w:p>
        </w:tc>
        <w:tc>
          <w:tcPr>
            <w:tcW w:w="5525" w:type="dxa"/>
            <w:gridSpan w:val="2"/>
            <w:tcBorders>
              <w:top w:val="single" w:color="auto" w:sz="4" w:space="0"/>
              <w:left w:val="single" w:color="auto" w:sz="4" w:space="0"/>
            </w:tcBorders>
            <w:shd w:val="clear" w:color="auto" w:fill="FFFFFF"/>
            <w:vAlign w:val="bottom"/>
          </w:tcPr>
          <w:p w14:paraId="5C50E41D">
            <w:pPr>
              <w:pStyle w:val="7"/>
              <w:keepNext w:val="0"/>
              <w:keepLines w:val="0"/>
              <w:widowControl w:val="0"/>
              <w:shd w:val="clear" w:color="auto" w:fill="auto"/>
              <w:bidi w:val="0"/>
              <w:spacing w:before="0" w:after="0" w:line="312" w:lineRule="exact"/>
              <w:ind w:left="0" w:right="0" w:firstLine="0"/>
              <w:jc w:val="left"/>
              <w:rPr>
                <w:color w:val="auto"/>
                <w:sz w:val="22"/>
                <w:szCs w:val="22"/>
              </w:rPr>
            </w:pPr>
            <w:r>
              <w:rPr>
                <w:rFonts w:ascii="宋体" w:hAnsi="宋体" w:eastAsia="宋体" w:cs="宋体"/>
                <w:color w:val="auto"/>
                <w:spacing w:val="0"/>
                <w:w w:val="100"/>
                <w:position w:val="0"/>
                <w:sz w:val="22"/>
                <w:szCs w:val="22"/>
                <w:shd w:val="clear" w:color="auto" w:fill="auto"/>
              </w:rPr>
              <w:t>具备信息报告和沟通机制，有定期开展应急演练的记录， 得</w:t>
            </w:r>
            <w:r>
              <w:rPr>
                <w:rFonts w:ascii="Times New Roman" w:hAnsi="Times New Roman" w:eastAsia="Times New Roman" w:cs="Times New Roman"/>
                <w:color w:val="auto"/>
                <w:spacing w:val="0"/>
                <w:w w:val="100"/>
                <w:position w:val="0"/>
                <w:sz w:val="22"/>
                <w:szCs w:val="22"/>
                <w:shd w:val="clear" w:color="auto" w:fill="auto"/>
              </w:rPr>
              <w:t>1</w:t>
            </w:r>
            <w:r>
              <w:rPr>
                <w:rFonts w:ascii="宋体" w:hAnsi="宋体" w:eastAsia="宋体" w:cs="宋体"/>
                <w:color w:val="auto"/>
                <w:spacing w:val="0"/>
                <w:w w:val="100"/>
                <w:position w:val="0"/>
                <w:sz w:val="22"/>
                <w:szCs w:val="22"/>
                <w:shd w:val="clear" w:color="auto" w:fill="auto"/>
              </w:rPr>
              <w:t>分</w:t>
            </w:r>
          </w:p>
        </w:tc>
        <w:tc>
          <w:tcPr>
            <w:tcBorders>
              <w:top w:val="single" w:color="auto" w:sz="4" w:space="0"/>
              <w:left w:val="single" w:color="auto" w:sz="4" w:space="0"/>
            </w:tcBorders>
            <w:shd w:val="clear" w:color="auto" w:fill="FFFFFF"/>
            <w:vAlign w:val="center"/>
          </w:tcPr>
          <w:p w14:paraId="0F1CBB11">
            <w:pPr>
              <w:pStyle w:val="7"/>
              <w:keepNext w:val="0"/>
              <w:keepLines w:val="0"/>
              <w:widowControl w:val="0"/>
              <w:shd w:val="clear" w:color="auto" w:fill="auto"/>
              <w:bidi w:val="0"/>
              <w:spacing w:before="0" w:after="0" w:line="240" w:lineRule="auto"/>
              <w:ind w:left="0" w:right="0" w:firstLine="0"/>
              <w:jc w:val="center"/>
              <w:rPr>
                <w:color w:val="auto"/>
                <w:sz w:val="22"/>
                <w:szCs w:val="22"/>
              </w:rPr>
            </w:pPr>
            <w:r>
              <w:rPr>
                <w:rFonts w:ascii="Times New Roman" w:hAnsi="Times New Roman" w:eastAsia="Times New Roman" w:cs="Times New Roman"/>
                <w:color w:val="auto"/>
                <w:spacing w:val="0"/>
                <w:w w:val="100"/>
                <w:position w:val="0"/>
                <w:sz w:val="22"/>
                <w:szCs w:val="22"/>
                <w:shd w:val="clear" w:color="auto" w:fill="auto"/>
              </w:rPr>
              <w:t>1</w:t>
            </w:r>
          </w:p>
        </w:tc>
        <w:tc>
          <w:tcPr>
            <w:tcBorders>
              <w:top w:val="single" w:color="auto" w:sz="4" w:space="0"/>
              <w:left w:val="single" w:color="auto" w:sz="4" w:space="0"/>
            </w:tcBorders>
            <w:shd w:val="clear" w:color="auto" w:fill="FFFFFF"/>
            <w:vAlign w:val="top"/>
          </w:tcPr>
          <w:p w14:paraId="768A4023">
            <w:pPr>
              <w:widowControl w:val="0"/>
              <w:rPr>
                <w:color w:val="auto"/>
                <w:sz w:val="10"/>
                <w:szCs w:val="10"/>
              </w:rPr>
            </w:pPr>
          </w:p>
        </w:tc>
        <w:tc>
          <w:tcPr>
            <w:vMerge w:val="continue"/>
            <w:tcBorders>
              <w:left w:val="single" w:color="auto" w:sz="4" w:space="0"/>
              <w:right w:val="single" w:color="auto" w:sz="4" w:space="0"/>
            </w:tcBorders>
            <w:shd w:val="clear" w:color="auto" w:fill="FFFFFF"/>
            <w:vAlign w:val="center"/>
          </w:tcPr>
          <w:p w14:paraId="2B621FFF">
            <w:pPr>
              <w:rPr>
                <w:color w:val="auto"/>
              </w:rPr>
            </w:pPr>
          </w:p>
        </w:tc>
      </w:tr>
      <w:tr w14:paraId="499A318C">
        <w:tblPrEx>
          <w:tblCellMar>
            <w:top w:w="0" w:type="dxa"/>
            <w:left w:w="10" w:type="dxa"/>
            <w:bottom w:w="0" w:type="dxa"/>
            <w:right w:w="10" w:type="dxa"/>
          </w:tblCellMar>
        </w:tblPrEx>
        <w:trPr>
          <w:trHeight w:val="372" w:hRule="exact"/>
          <w:jc w:val="center"/>
        </w:trPr>
        <w:tc>
          <w:tcPr>
            <w:gridSpan w:val="4"/>
            <w:tcBorders>
              <w:top w:val="single" w:color="auto" w:sz="4" w:space="0"/>
              <w:left w:val="single" w:color="auto" w:sz="4" w:space="0"/>
              <w:bottom w:val="single" w:color="auto" w:sz="4" w:space="0"/>
            </w:tcBorders>
            <w:shd w:val="clear" w:color="auto" w:fill="FFFFFF"/>
            <w:vAlign w:val="center"/>
          </w:tcPr>
          <w:p w14:paraId="1F57EC25">
            <w:pPr>
              <w:pStyle w:val="7"/>
              <w:keepNext w:val="0"/>
              <w:keepLines w:val="0"/>
              <w:widowControl w:val="0"/>
              <w:shd w:val="clear" w:color="auto" w:fill="auto"/>
              <w:bidi w:val="0"/>
              <w:spacing w:before="0" w:after="0" w:line="240" w:lineRule="auto"/>
              <w:ind w:left="0" w:right="0" w:firstLine="0"/>
              <w:jc w:val="left"/>
              <w:rPr>
                <w:color w:val="auto"/>
                <w:sz w:val="22"/>
                <w:szCs w:val="22"/>
              </w:rPr>
            </w:pPr>
            <w:r>
              <w:rPr>
                <w:rFonts w:ascii="宋体" w:hAnsi="宋体" w:eastAsia="宋体" w:cs="宋体"/>
                <w:b/>
                <w:bCs/>
                <w:color w:val="auto"/>
                <w:spacing w:val="0"/>
                <w:w w:val="100"/>
                <w:position w:val="0"/>
                <w:sz w:val="22"/>
                <w:szCs w:val="22"/>
                <w:shd w:val="clear" w:color="auto" w:fill="auto"/>
              </w:rPr>
              <w:t>合计得分</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5B5AB9FB">
            <w:pPr>
              <w:widowControl w:val="0"/>
              <w:rPr>
                <w:color w:val="auto"/>
                <w:sz w:val="10"/>
                <w:szCs w:val="10"/>
              </w:rPr>
            </w:pPr>
          </w:p>
        </w:tc>
      </w:tr>
    </w:tbl>
    <w:p w14:paraId="39A646A5">
      <w:pPr>
        <w:pStyle w:val="8"/>
        <w:keepNext w:val="0"/>
        <w:keepLines w:val="0"/>
        <w:widowControl w:val="0"/>
        <w:shd w:val="clear" w:color="auto" w:fill="auto"/>
        <w:bidi w:val="0"/>
        <w:spacing w:before="0" w:after="0" w:line="240" w:lineRule="auto"/>
        <w:ind w:left="0" w:leftChars="0" w:right="0" w:firstLine="0" w:firstLineChars="0"/>
        <w:jc w:val="left"/>
      </w:pPr>
      <w:r>
        <w:rPr>
          <w:rFonts w:hint="eastAsia" w:ascii="宋体" w:hAnsi="宋体" w:eastAsia="宋体" w:cs="宋体"/>
          <w:color w:val="auto"/>
          <w:kern w:val="0"/>
          <w:sz w:val="22"/>
          <w:szCs w:val="22"/>
          <w:u w:val="none"/>
          <w:lang w:val="en-US" w:eastAsia="zh-CN" w:bidi="ar-SA"/>
        </w:rPr>
        <w:t>说明：申报企供的证明材料复印件，每份应加盖企业公章。本标准涉及的数据以申报企业本身数据为准</w:t>
      </w:r>
      <w:r>
        <w:rPr>
          <w:rFonts w:hint="eastAsia" w:cs="宋体"/>
          <w:color w:val="auto"/>
          <w:kern w:val="0"/>
          <w:sz w:val="22"/>
          <w:szCs w:val="22"/>
          <w:u w:val="none"/>
          <w:lang w:val="en-US" w:eastAsia="zh-CN" w:bidi="ar-SA"/>
        </w:rPr>
        <w:t>。</w:t>
      </w:r>
      <w:r>
        <w:rPr>
          <w:rFonts w:hint="eastAsia" w:ascii="宋体" w:hAnsi="宋体" w:eastAsia="宋体" w:cs="宋体"/>
          <w:color w:val="auto"/>
          <w:kern w:val="0"/>
          <w:sz w:val="22"/>
          <w:szCs w:val="22"/>
          <w:u w:val="none"/>
          <w:lang w:val="en-US" w:eastAsia="zh-CN" w:bidi="ar-SA"/>
        </w:rPr>
        <w:t xml:space="preserve"> *指包含下限值但不包含上限值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A630B">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5140960</wp:posOffset>
              </wp:positionH>
              <wp:positionV relativeFrom="paragraph">
                <wp:posOffset>-106045</wp:posOffset>
              </wp:positionV>
              <wp:extent cx="474980" cy="2520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74980" cy="252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E06D2">
                          <w:pPr>
                            <w:pStyle w:val="2"/>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4.8pt;margin-top:-8.35pt;height:19.85pt;width:37.4pt;mso-position-horizontal-relative:margin;z-index:251659264;mso-width-relative:page;mso-height-relative:page;" filled="f" stroked="f" coordsize="21600,21600" o:gfxdata="UEsDBAoAAAAAAIdO4kAAAAAAAAAAAAAAAAAEAAAAZHJzL1BLAwQUAAAACACHTuJAFCpoINkAAAAK&#10;AQAADwAAAGRycy9kb3ducmV2LnhtbE2Py07DMBBF90j8gzVI7Fo7pQppyKQLHjuepUiwc2KTRNjj&#10;yHbS8veYFSxH9+jeM9X2aA2btQ+DI4RsKYBpap0aqEPYv94tCmAhSlLSONII3zrAtj49qWSp3IFe&#10;9LyLHUslFEqJ0Mc4lpyHttdWhqUbNaXs03krYzp9x5WXh1RuDV8JkXMrB0oLvRz1da/br91kEcx7&#10;8PeNiB/zTfcQn5/49HabPSKen2XiCljUx/gHw69+Uoc6OTVuIhWYQSjEJk8owiLLL4EloijWa2AN&#10;wupCAK8r/v+F+gdQSwMEFAAAAAgAh07iQA/F/I05AgAAYQQAAA4AAABkcnMvZTJvRG9jLnhtbK1U&#10;zW4TMRC+I/EOlu9kN0lT2qibKjQKQopopYA4O15v1pLtMbY3u+EB4A04ceHOc+U5GO9PigqHHrg4&#10;s57xN/N9M5Ob20YrchDOSzAZHY9SSoThkEuzz+jHD+tXV5T4wEzOFBiR0aPw9Hbx8sVNbediAiWo&#10;XDiCIMbPa5vRMgQ7TxLPS6GZH4EVBp0FOM0Cfrp9kjtWI7pWySRNL5MaXG4dcOE93q46J+0R3XMA&#10;oSgkFyvglRYmdKhOKBaQki+l9XTRVlsUgof7ovAiEJVRZBraE5OgvYtnsrhh871jtpS8L4E9p4Qn&#10;nDSTBpOeoVYsMFI5+ReUltyBhyKMOOikI9IqgizG6RNttiWzouWCUnt7Ft3/P1j+/vDgiMwzOqXE&#10;MI0NP33/dvrx6/TzK5lGeWrr5xi1tRgXmjfQ4NAM9x4vI+umcDr+Ih+CfhT3eBZXNIFwvLx4fXF9&#10;hR6Orslskl7PIkry+Ng6H94K0CQaGXXYu1ZSdtj40IUOITGXgbVUqu2fMqTO6OV0lrYPzh4EVwZz&#10;RApdqdEKza7pee0gPyItB91ceMvXEpNvmA8PzOEgYL24KuEej0IBJoHeoqQE9+Vf9zEe+4NeSmoc&#10;rIz6zxVzghL1zmDnEDIMhhuM3WCYSt8BzuoYl9Dy1sQHLqjBLBzoT7hBy5gFXcxwzJXRMJh3oRtv&#10;3EAulss2qLJO7svuAc6dZWFjtpbHNJ2UyypAIVuVo0SdLr1yOHltn/otiaP953cb9fjP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CpoINkAAAAKAQAADwAAAAAAAAABACAAAAAiAAAAZHJzL2Rv&#10;d25yZXYueG1sUEsBAhQAFAAAAAgAh07iQA/F/I05AgAAYQQAAA4AAAAAAAAAAQAgAAAAKAEAAGRy&#10;cy9lMm9Eb2MueG1sUEsFBgAAAAAGAAYAWQEAANMFAAAAAA==&#10;">
              <v:fill on="f" focussize="0,0"/>
              <v:stroke on="f" weight="0.5pt"/>
              <v:imagedata o:title=""/>
              <o:lock v:ext="edit" aspectratio="f"/>
              <v:textbox inset="0mm,0mm,0mm,0mm">
                <w:txbxContent>
                  <w:p w14:paraId="7FCE06D2">
                    <w:pPr>
                      <w:pStyle w:val="2"/>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E3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 w:type="paragraph" w:customStyle="1" w:styleId="7">
    <w:name w:val="其他"/>
    <w:basedOn w:val="1"/>
    <w:qFormat/>
    <w:uiPriority w:val="0"/>
    <w:pPr>
      <w:widowControl w:val="0"/>
      <w:shd w:val="clear" w:color="auto" w:fill="FFFFFF"/>
      <w:spacing w:line="466" w:lineRule="auto"/>
      <w:ind w:firstLine="400"/>
    </w:pPr>
    <w:rPr>
      <w:rFonts w:ascii="MingLiU" w:hAnsi="MingLiU" w:eastAsia="MingLiU" w:cs="MingLiU"/>
      <w:u w:val="none"/>
      <w:lang w:val="zh-CN" w:eastAsia="zh-CN" w:bidi="zh-CN"/>
    </w:rPr>
  </w:style>
  <w:style w:type="paragraph" w:customStyle="1" w:styleId="8">
    <w:name w:val="表格标题"/>
    <w:basedOn w:val="1"/>
    <w:qFormat/>
    <w:uiPriority w:val="0"/>
    <w:pPr>
      <w:widowControl w:val="0"/>
      <w:shd w:val="clear" w:color="auto" w:fill="FFFFFF"/>
    </w:pPr>
    <w:rPr>
      <w:rFonts w:ascii="宋体" w:hAnsi="宋体" w:eastAsia="宋体" w:cs="宋体"/>
      <w:sz w:val="20"/>
      <w:szCs w:val="20"/>
      <w:u w:val="none"/>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2026-05-11T08:15:40Z</dcterms:created>
  <dc:creator>Administrator</dc:creator>
  <cp:lastModifiedBy>秦一凯</cp:lastModifiedBy>
  <dcterms:modified xsi:type="dcterms:W3CDTF">2026-05-11T08:16:59Z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eyJoZGlkIjoiODlmYWI4NjdlNDBjYTlkZjk1YzExZjhkYjU4NDdmMWYiLCJ1c2VySWQiOiIxNTY4ODA2NjU4In0=</vt:lpwstr>
  </property>
  <property fmtid="{D5CDD505-2E9C-101B-9397-08002B2CF9AE}" pid="4" name="ICV">
    <vt:lpwstr>BE5FE270703A47EC859F852F09A106D2_12</vt:lpwstr>
  </property>
</Properties>
</file>