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541FB">
      <w:pPr>
        <w:pStyle w:val="2"/>
        <w:numPr>
          <w:ilvl w:val="0"/>
          <w:numId w:val="0"/>
        </w:numPr>
        <w:ind w:right="-243" w:rightChars="0"/>
        <w:jc w:val="center"/>
        <w:rPr>
          <w:rFonts w:hint="eastAsia" w:ascii="新宋体" w:hAnsi="新宋体" w:eastAsia="新宋体" w:cs="新宋体"/>
          <w:b/>
          <w:bCs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新宋体" w:hAnsi="新宋体" w:eastAsia="新宋体" w:cs="新宋体"/>
          <w:b/>
          <w:bCs/>
          <w:color w:val="auto"/>
          <w:sz w:val="32"/>
          <w:szCs w:val="32"/>
          <w:lang w:val="en-US" w:eastAsia="zh-CN"/>
        </w:rPr>
        <w:t>固定架参数</w:t>
      </w:r>
    </w:p>
    <w:tbl>
      <w:tblPr>
        <w:tblStyle w:val="4"/>
        <w:tblpPr w:leftFromText="180" w:rightFromText="180" w:vertAnchor="text" w:horzAnchor="page" w:tblpX="1667" w:tblpY="261"/>
        <w:tblOverlap w:val="never"/>
        <w:tblW w:w="88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140"/>
        <w:gridCol w:w="1290"/>
        <w:gridCol w:w="5775"/>
      </w:tblGrid>
      <w:tr w14:paraId="3DD89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0" w:type="dxa"/>
            <w:noWrap w:val="0"/>
            <w:vAlign w:val="center"/>
          </w:tcPr>
          <w:p w14:paraId="2B082AB2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1140" w:type="dxa"/>
            <w:tcBorders>
              <w:right w:val="single" w:color="auto" w:sz="4" w:space="0"/>
            </w:tcBorders>
            <w:noWrap w:val="0"/>
            <w:vAlign w:val="center"/>
          </w:tcPr>
          <w:p w14:paraId="78FF24AD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名称</w:t>
            </w:r>
          </w:p>
        </w:tc>
        <w:tc>
          <w:tcPr>
            <w:tcW w:w="129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06588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型号</w:t>
            </w:r>
          </w:p>
        </w:tc>
        <w:tc>
          <w:tcPr>
            <w:tcW w:w="5775" w:type="dxa"/>
            <w:tcBorders>
              <w:left w:val="single" w:color="auto" w:sz="4" w:space="0"/>
            </w:tcBorders>
            <w:noWrap w:val="0"/>
            <w:vAlign w:val="center"/>
          </w:tcPr>
          <w:p w14:paraId="0CF1B48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参数说明</w:t>
            </w:r>
          </w:p>
        </w:tc>
      </w:tr>
      <w:tr w14:paraId="5D2EA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690" w:type="dxa"/>
            <w:vMerge w:val="restart"/>
            <w:noWrap w:val="0"/>
            <w:vAlign w:val="center"/>
          </w:tcPr>
          <w:p w14:paraId="2D9498E6">
            <w:pPr>
              <w:adjustRightInd w:val="0"/>
              <w:snapToGrid w:val="0"/>
              <w:spacing w:line="240" w:lineRule="auto"/>
              <w:ind w:left="-88" w:leftChars="-42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40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22D0886B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</w:rPr>
              <w:t>S型碳纤维头颈肩固定架</w:t>
            </w:r>
          </w:p>
        </w:tc>
        <w:tc>
          <w:tcPr>
            <w:tcW w:w="129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0B785">
            <w:pPr>
              <w:adjustRightInd w:val="0"/>
              <w:snapToGrid w:val="0"/>
              <w:spacing w:line="240" w:lineRule="auto"/>
              <w:jc w:val="left"/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color w:val="000000"/>
                <w:sz w:val="21"/>
                <w:szCs w:val="21"/>
              </w:rPr>
              <w:t>R609-SCF</w:t>
            </w:r>
          </w:p>
        </w:tc>
        <w:tc>
          <w:tcPr>
            <w:tcW w:w="5775" w:type="dxa"/>
            <w:tcBorders>
              <w:left w:val="single" w:color="auto" w:sz="4" w:space="0"/>
            </w:tcBorders>
            <w:noWrap w:val="0"/>
            <w:vAlign w:val="center"/>
          </w:tcPr>
          <w:p w14:paraId="45BE1474">
            <w:pPr>
              <w:adjustRightInd w:val="0"/>
              <w:snapToGrid w:val="0"/>
              <w:spacing w:line="240" w:lineRule="auto"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</w:p>
        </w:tc>
      </w:tr>
      <w:tr w14:paraId="5CE97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690" w:type="dxa"/>
            <w:vMerge w:val="continue"/>
            <w:noWrap w:val="0"/>
            <w:vAlign w:val="center"/>
          </w:tcPr>
          <w:p w14:paraId="6AC4C4E7">
            <w:pPr>
              <w:adjustRightInd w:val="0"/>
              <w:snapToGrid w:val="0"/>
              <w:spacing w:line="240" w:lineRule="auto"/>
              <w:ind w:left="-88" w:leftChars="-42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FF8898A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C7670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5775" w:type="dxa"/>
            <w:tcBorders>
              <w:left w:val="single" w:color="auto" w:sz="4" w:space="0"/>
            </w:tcBorders>
            <w:noWrap w:val="0"/>
            <w:vAlign w:val="center"/>
          </w:tcPr>
          <w:p w14:paraId="15726702">
            <w:pPr>
              <w:adjustRightInd w:val="0"/>
              <w:snapToGrid w:val="0"/>
              <w:spacing w:line="240" w:lineRule="auto"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2.外部尺寸：106×61×2 cm；质量：3kg;</w:t>
            </w:r>
          </w:p>
        </w:tc>
      </w:tr>
      <w:tr w14:paraId="43DA7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90" w:type="dxa"/>
            <w:vMerge w:val="continue"/>
            <w:noWrap w:val="0"/>
            <w:vAlign w:val="center"/>
          </w:tcPr>
          <w:p w14:paraId="5C322404">
            <w:pPr>
              <w:adjustRightInd w:val="0"/>
              <w:snapToGrid w:val="0"/>
              <w:spacing w:line="240" w:lineRule="auto"/>
              <w:ind w:left="-88" w:leftChars="-42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F2FD7DE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C08CC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5775" w:type="dxa"/>
            <w:tcBorders>
              <w:left w:val="single" w:color="auto" w:sz="4" w:space="0"/>
            </w:tcBorders>
            <w:noWrap w:val="0"/>
            <w:vAlign w:val="center"/>
          </w:tcPr>
          <w:p w14:paraId="7ADBD7E6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3.有九个定位孔适配膜片;</w:t>
            </w:r>
          </w:p>
        </w:tc>
      </w:tr>
      <w:tr w14:paraId="78B64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0" w:type="dxa"/>
            <w:vMerge w:val="continue"/>
            <w:noWrap w:val="0"/>
            <w:vAlign w:val="center"/>
          </w:tcPr>
          <w:p w14:paraId="4732D6EF">
            <w:pPr>
              <w:adjustRightInd w:val="0"/>
              <w:snapToGrid w:val="0"/>
              <w:spacing w:line="240" w:lineRule="auto"/>
              <w:ind w:left="-88" w:leftChars="-42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2094049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79BAA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5775" w:type="dxa"/>
            <w:tcBorders>
              <w:left w:val="single" w:color="auto" w:sz="4" w:space="0"/>
            </w:tcBorders>
            <w:noWrap w:val="0"/>
            <w:vAlign w:val="center"/>
          </w:tcPr>
          <w:p w14:paraId="63217041">
            <w:pPr>
              <w:adjustRightInd w:val="0"/>
              <w:snapToGrid w:val="0"/>
              <w:spacing w:line="240" w:lineRule="auto"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4.底板上有8个肩挡可调，适合不同体形的肩部锁定 ;</w:t>
            </w:r>
          </w:p>
        </w:tc>
      </w:tr>
      <w:tr w14:paraId="5AECB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690" w:type="dxa"/>
            <w:vMerge w:val="continue"/>
            <w:noWrap w:val="0"/>
            <w:vAlign w:val="center"/>
          </w:tcPr>
          <w:p w14:paraId="10915EED">
            <w:pPr>
              <w:adjustRightInd w:val="0"/>
              <w:snapToGrid w:val="0"/>
              <w:spacing w:line="240" w:lineRule="auto"/>
              <w:ind w:left="-88" w:leftChars="-42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A49ACAB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4A51C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5775" w:type="dxa"/>
            <w:tcBorders>
              <w:left w:val="single" w:color="auto" w:sz="4" w:space="0"/>
            </w:tcBorders>
            <w:noWrap w:val="0"/>
            <w:vAlign w:val="center"/>
          </w:tcPr>
          <w:p w14:paraId="4C48481E">
            <w:pPr>
              <w:adjustRightInd w:val="0"/>
              <w:snapToGrid w:val="0"/>
              <w:spacing w:line="240" w:lineRule="auto"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5.可适配S型/V型膜片和真空袋，达到精确固定;</w:t>
            </w:r>
          </w:p>
        </w:tc>
      </w:tr>
      <w:tr w14:paraId="31367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690" w:type="dxa"/>
            <w:vMerge w:val="continue"/>
            <w:noWrap w:val="0"/>
            <w:vAlign w:val="center"/>
          </w:tcPr>
          <w:p w14:paraId="573890EF">
            <w:pPr>
              <w:adjustRightInd w:val="0"/>
              <w:snapToGrid w:val="0"/>
              <w:spacing w:line="240" w:lineRule="auto"/>
              <w:ind w:left="-88" w:leftChars="-42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1DCF23D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34B5A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5775" w:type="dxa"/>
            <w:tcBorders>
              <w:left w:val="single" w:color="auto" w:sz="4" w:space="0"/>
            </w:tcBorders>
            <w:noWrap w:val="0"/>
            <w:vAlign w:val="center"/>
          </w:tcPr>
          <w:p w14:paraId="3555E672">
            <w:pPr>
              <w:adjustRightInd w:val="0"/>
              <w:snapToGrid w:val="0"/>
              <w:spacing w:line="240" w:lineRule="auto"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6.边缘有刻度，可选择RE适配条，将底座锁定在床板上.</w:t>
            </w:r>
          </w:p>
        </w:tc>
      </w:tr>
      <w:tr w14:paraId="46861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90" w:type="dxa"/>
            <w:vMerge w:val="continue"/>
            <w:noWrap w:val="0"/>
            <w:vAlign w:val="center"/>
          </w:tcPr>
          <w:p w14:paraId="1D56D50A">
            <w:pPr>
              <w:adjustRightInd w:val="0"/>
              <w:snapToGrid w:val="0"/>
              <w:spacing w:line="240" w:lineRule="auto"/>
              <w:ind w:left="-88" w:leftChars="-42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4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79CCF29">
            <w:pPr>
              <w:adjustRightInd w:val="0"/>
              <w:snapToGrid w:val="0"/>
              <w:spacing w:line="240" w:lineRule="auto"/>
              <w:jc w:val="left"/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20E35">
            <w:pPr>
              <w:adjustRightInd w:val="0"/>
              <w:snapToGrid w:val="0"/>
              <w:spacing w:line="240" w:lineRule="auto"/>
              <w:jc w:val="left"/>
              <w:rPr>
                <w:rFonts w:hint="eastAsia" w:ascii="新宋体" w:hAnsi="新宋体" w:eastAsia="新宋体" w:cs="新宋体"/>
                <w:color w:val="000000"/>
                <w:sz w:val="21"/>
                <w:szCs w:val="21"/>
              </w:rPr>
            </w:pPr>
          </w:p>
        </w:tc>
        <w:tc>
          <w:tcPr>
            <w:tcW w:w="5775" w:type="dxa"/>
            <w:tcBorders>
              <w:left w:val="single" w:color="auto" w:sz="4" w:space="0"/>
            </w:tcBorders>
            <w:noWrap w:val="0"/>
            <w:vAlign w:val="center"/>
          </w:tcPr>
          <w:p w14:paraId="253774E4">
            <w:pPr>
              <w:adjustRightInd w:val="0"/>
              <w:snapToGrid w:val="0"/>
              <w:spacing w:line="240" w:lineRule="auto"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7.适</w:t>
            </w:r>
            <w:r>
              <w:rPr>
                <w:rFonts w:hint="eastAsia" w:ascii="宋体" w:hAnsi="宋体" w:eastAsia="宋体" w:cs="宋体"/>
                <w:color w:val="484747"/>
                <w:sz w:val="21"/>
                <w:szCs w:val="21"/>
              </w:rPr>
              <w:t>用于头颈部肿瘤病人的体位固定，治疗精度</w:t>
            </w:r>
            <w:r>
              <w:rPr>
                <w:rFonts w:hint="eastAsia" w:ascii="宋体" w:hAnsi="宋体" w:eastAsia="宋体" w:cs="宋体"/>
                <w:color w:val="484747"/>
                <w:sz w:val="21"/>
                <w:szCs w:val="21"/>
                <w:lang w:eastAsia="zh-CN"/>
              </w:rPr>
              <w:t>准确</w:t>
            </w:r>
            <w:r>
              <w:rPr>
                <w:rFonts w:hint="eastAsia" w:ascii="宋体" w:hAnsi="宋体" w:eastAsia="宋体" w:cs="宋体"/>
                <w:color w:val="484747"/>
                <w:sz w:val="21"/>
                <w:szCs w:val="21"/>
              </w:rPr>
              <w:t>。与CT模拟定位机使用的S型碳纤维头颈肩固定架一致，重复性好，误差小。</w:t>
            </w:r>
          </w:p>
        </w:tc>
      </w:tr>
      <w:tr w14:paraId="78808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90" w:type="dxa"/>
            <w:vMerge w:val="restart"/>
            <w:noWrap w:val="0"/>
            <w:vAlign w:val="center"/>
          </w:tcPr>
          <w:p w14:paraId="4AD2F6A7">
            <w:pPr>
              <w:adjustRightInd w:val="0"/>
              <w:snapToGrid w:val="0"/>
              <w:spacing w:line="240" w:lineRule="auto"/>
              <w:ind w:left="-88" w:leftChars="-42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40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70195D83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</w:rPr>
              <w:t>卡条式碳纤维体部固定架</w:t>
            </w:r>
          </w:p>
        </w:tc>
        <w:tc>
          <w:tcPr>
            <w:tcW w:w="129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42526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000000"/>
                <w:sz w:val="21"/>
                <w:szCs w:val="21"/>
              </w:rPr>
              <w:t>R605-BCF</w:t>
            </w:r>
          </w:p>
        </w:tc>
        <w:tc>
          <w:tcPr>
            <w:tcW w:w="5775" w:type="dxa"/>
            <w:tcBorders>
              <w:left w:val="single" w:color="auto" w:sz="4" w:space="0"/>
            </w:tcBorders>
            <w:noWrap w:val="0"/>
            <w:vAlign w:val="center"/>
          </w:tcPr>
          <w:p w14:paraId="63C8389C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1.材质：碳纤维</w:t>
            </w:r>
          </w:p>
        </w:tc>
      </w:tr>
      <w:tr w14:paraId="0605F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90" w:type="dxa"/>
            <w:vMerge w:val="continue"/>
            <w:noWrap w:val="0"/>
            <w:vAlign w:val="center"/>
          </w:tcPr>
          <w:p w14:paraId="7C286043">
            <w:pPr>
              <w:adjustRightInd w:val="0"/>
              <w:snapToGrid w:val="0"/>
              <w:spacing w:line="240" w:lineRule="auto"/>
              <w:ind w:left="-88" w:leftChars="-42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14CC1E1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7C433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5775" w:type="dxa"/>
            <w:tcBorders>
              <w:left w:val="single" w:color="auto" w:sz="4" w:space="0"/>
            </w:tcBorders>
            <w:noWrap w:val="0"/>
            <w:vAlign w:val="center"/>
          </w:tcPr>
          <w:p w14:paraId="6DA2634E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2.外周尺寸：85×50×1.0 cm；质量：2.1kg</w:t>
            </w:r>
          </w:p>
        </w:tc>
      </w:tr>
      <w:tr w14:paraId="287E5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690" w:type="dxa"/>
            <w:vMerge w:val="continue"/>
            <w:noWrap w:val="0"/>
            <w:vAlign w:val="center"/>
          </w:tcPr>
          <w:p w14:paraId="3FE3371C">
            <w:pPr>
              <w:adjustRightInd w:val="0"/>
              <w:snapToGrid w:val="0"/>
              <w:spacing w:line="240" w:lineRule="auto"/>
              <w:ind w:left="-88" w:leftChars="-42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78297E6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7CCFC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5775" w:type="dxa"/>
            <w:tcBorders>
              <w:left w:val="single" w:color="auto" w:sz="4" w:space="0"/>
            </w:tcBorders>
            <w:noWrap w:val="0"/>
            <w:vAlign w:val="center"/>
          </w:tcPr>
          <w:p w14:paraId="27B0EA95">
            <w:pPr>
              <w:adjustRightInd w:val="0"/>
              <w:snapToGrid w:val="0"/>
              <w:spacing w:line="240" w:lineRule="auto"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3.有内外卡槽，适配成人与儿童固定;</w:t>
            </w:r>
          </w:p>
        </w:tc>
      </w:tr>
      <w:tr w14:paraId="49488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690" w:type="dxa"/>
            <w:vMerge w:val="continue"/>
            <w:noWrap w:val="0"/>
            <w:vAlign w:val="center"/>
          </w:tcPr>
          <w:p w14:paraId="3B3BF3AA">
            <w:pPr>
              <w:adjustRightInd w:val="0"/>
              <w:snapToGrid w:val="0"/>
              <w:spacing w:line="240" w:lineRule="auto"/>
              <w:ind w:left="-88" w:leftChars="-42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1E45B2E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E0775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5775" w:type="dxa"/>
            <w:tcBorders>
              <w:left w:val="single" w:color="auto" w:sz="4" w:space="0"/>
            </w:tcBorders>
            <w:noWrap w:val="0"/>
            <w:vAlign w:val="center"/>
          </w:tcPr>
          <w:p w14:paraId="26599E4D">
            <w:pPr>
              <w:adjustRightInd w:val="0"/>
              <w:snapToGrid w:val="0"/>
              <w:spacing w:line="240" w:lineRule="auto"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4.可选择RE适配条，将底座锁定在床板上;</w:t>
            </w:r>
          </w:p>
        </w:tc>
      </w:tr>
      <w:tr w14:paraId="7608F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690" w:type="dxa"/>
            <w:vMerge w:val="continue"/>
            <w:noWrap w:val="0"/>
            <w:vAlign w:val="center"/>
          </w:tcPr>
          <w:p w14:paraId="3CAAA7FE">
            <w:pPr>
              <w:adjustRightInd w:val="0"/>
              <w:snapToGrid w:val="0"/>
              <w:spacing w:line="240" w:lineRule="auto"/>
              <w:ind w:left="-88" w:leftChars="-42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7EB9B4D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D8922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5775" w:type="dxa"/>
            <w:tcBorders>
              <w:left w:val="single" w:color="auto" w:sz="4" w:space="0"/>
            </w:tcBorders>
            <w:noWrap w:val="0"/>
            <w:vAlign w:val="center"/>
          </w:tcPr>
          <w:p w14:paraId="50E81930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5.穿透系数（8mv&gt;0.987;15mv&gt;0.988).</w:t>
            </w:r>
          </w:p>
        </w:tc>
      </w:tr>
      <w:tr w14:paraId="61A8B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690" w:type="dxa"/>
            <w:vMerge w:val="continue"/>
            <w:noWrap w:val="0"/>
            <w:vAlign w:val="center"/>
          </w:tcPr>
          <w:p w14:paraId="684C86EA">
            <w:pPr>
              <w:adjustRightInd w:val="0"/>
              <w:snapToGrid w:val="0"/>
              <w:spacing w:line="240" w:lineRule="auto"/>
              <w:ind w:left="-88" w:leftChars="-42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6B7CC8C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5B4ED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5775" w:type="dxa"/>
            <w:tcBorders>
              <w:left w:val="single" w:color="auto" w:sz="4" w:space="0"/>
            </w:tcBorders>
            <w:noWrap w:val="0"/>
            <w:vAlign w:val="center"/>
          </w:tcPr>
          <w:p w14:paraId="58AD62E6">
            <w:pPr>
              <w:adjustRightInd w:val="0"/>
              <w:snapToGrid w:val="0"/>
              <w:spacing w:line="240" w:lineRule="auto"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6.适</w:t>
            </w:r>
            <w:r>
              <w:rPr>
                <w:rFonts w:hint="eastAsia" w:ascii="宋体" w:hAnsi="宋体" w:eastAsia="宋体" w:cs="宋体"/>
                <w:color w:val="484747"/>
                <w:sz w:val="21"/>
                <w:szCs w:val="21"/>
              </w:rPr>
              <w:t>用于胸腹部肿瘤病人的体位固定，治疗精度</w:t>
            </w:r>
            <w:r>
              <w:rPr>
                <w:rFonts w:hint="eastAsia" w:ascii="宋体" w:hAnsi="宋体" w:eastAsia="宋体" w:cs="宋体"/>
                <w:color w:val="484747"/>
                <w:sz w:val="21"/>
                <w:szCs w:val="21"/>
                <w:lang w:eastAsia="zh-CN"/>
              </w:rPr>
              <w:t>准确</w:t>
            </w:r>
            <w:r>
              <w:rPr>
                <w:rFonts w:hint="eastAsia" w:ascii="宋体" w:hAnsi="宋体" w:eastAsia="宋体" w:cs="宋体"/>
                <w:color w:val="484747"/>
                <w:sz w:val="21"/>
                <w:szCs w:val="21"/>
              </w:rPr>
              <w:t>。与CT模拟定位机使用的卡条式碳纤维体部固定架一致，重复性好，误差小。</w:t>
            </w:r>
          </w:p>
        </w:tc>
      </w:tr>
    </w:tbl>
    <w:p w14:paraId="40AD68A9">
      <w:pPr>
        <w:pStyle w:val="2"/>
        <w:jc w:val="both"/>
        <w:rPr>
          <w:rFonts w:hint="eastAsia" w:ascii="新宋体" w:hAnsi="新宋体" w:eastAsia="新宋体" w:cs="新宋体"/>
          <w:b/>
          <w:bCs/>
          <w:color w:val="auto"/>
          <w:sz w:val="32"/>
          <w:szCs w:val="32"/>
          <w:lang w:val="en-US" w:eastAsia="zh-CN"/>
        </w:rPr>
      </w:pPr>
    </w:p>
    <w:p w14:paraId="06D17A4D">
      <w:pPr>
        <w:pStyle w:val="2"/>
        <w:jc w:val="center"/>
        <w:rPr>
          <w:rFonts w:hint="eastAsia" w:ascii="新宋体" w:hAnsi="新宋体" w:eastAsia="新宋体" w:cs="新宋体"/>
          <w:b/>
          <w:bCs/>
          <w:color w:val="auto"/>
          <w:sz w:val="32"/>
          <w:szCs w:val="32"/>
          <w:lang w:val="en-US" w:eastAsia="zh-CN"/>
        </w:rPr>
      </w:pPr>
    </w:p>
    <w:p w14:paraId="75AF5E3B">
      <w:pPr>
        <w:rPr>
          <w:rFonts w:hint="eastAsia"/>
          <w:lang w:val="en-US" w:eastAsia="zh-CN"/>
        </w:rPr>
      </w:pPr>
    </w:p>
    <w:p w14:paraId="5559764A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DA17B7"/>
    <w:rsid w:val="4B416FEA"/>
    <w:rsid w:val="63793840"/>
    <w:rsid w:val="7F254F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adjustRightInd w:val="0"/>
      <w:spacing w:line="312" w:lineRule="atLeast"/>
      <w:ind w:right="-243"/>
      <w:textAlignment w:val="baseline"/>
    </w:pPr>
    <w:rPr>
      <w:rFonts w:ascii="宋体"/>
      <w:kern w:val="0"/>
      <w:sz w:val="24"/>
      <w:szCs w:val="24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390</Characters>
  <Lines>0</Lines>
  <Paragraphs>0</Paragraphs>
  <TotalTime>0</TotalTime>
  <ScaleCrop>false</ScaleCrop>
  <LinksUpToDate>false</LinksUpToDate>
  <CharactersWithSpaces>393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2026-05-21T07:17:56Z</dcterms:created>
  <dc:creator>Administrator</dc:creator>
  <cp:lastModifiedBy>秦一凯</cp:lastModifiedBy>
  <dcterms:modified xsi:type="dcterms:W3CDTF">2026-09-15T03:07:33Z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eyJoZGlkIjoiYTE3ODU2MzhjMGEwMTA4ZWU2MTYwNjdkNjJlMGNkM2YiLCJ1c2VySWQiOiIxNTY4Mzc5MTU1In0=</vt:lpwstr>
  </property>
  <property fmtid="{D5CDD505-2E9C-101B-9397-08002B2CF9AE}" pid="4" name="ICV">
    <vt:lpwstr>6A6217DE6A704137B22B33B9FCD041F6_13</vt:lpwstr>
  </property>
</Properties>
</file>